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napToGrid w:val="0"/>
        <w:spacing w:line="360" w:lineRule="auto"/>
        <w:jc w:val="center"/>
        <w:rPr>
          <w:rFonts w:ascii="宋体" w:hAnsi="宋体" w:cs="方正大标宋_GBK"/>
          <w:sz w:val="44"/>
          <w:szCs w:val="44"/>
        </w:rPr>
      </w:pPr>
      <w:r>
        <w:rPr>
          <w:rFonts w:hint="eastAsia" w:ascii="宋体" w:hAnsi="宋体" w:cs="方正大标宋_GBK"/>
          <w:sz w:val="44"/>
          <w:szCs w:val="44"/>
        </w:rPr>
        <w:t>东大门亲子乐园和口袋屋运动工场抖音线上售票服务单位的征集公告</w:t>
      </w:r>
    </w:p>
    <w:p>
      <w:pPr>
        <w:adjustRightInd w:val="0"/>
        <w:snapToGrid w:val="0"/>
        <w:spacing w:line="360" w:lineRule="auto"/>
        <w:ind w:firstLine="640" w:firstLineChars="200"/>
        <w:rPr>
          <w:rFonts w:ascii="宋体" w:hAnsi="宋体" w:cs="方正仿宋_GBK"/>
          <w:sz w:val="32"/>
          <w:szCs w:val="32"/>
        </w:rPr>
      </w:pP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为进一步提高东大门街区抖音运营质效，提升东大门亲子和口袋屋运动工场线上票务销售</w:t>
      </w:r>
      <w:bookmarkStart w:id="1" w:name="_GoBack"/>
      <w:bookmarkEnd w:id="1"/>
      <w:r>
        <w:rPr>
          <w:rFonts w:hint="eastAsia" w:ascii="宋体" w:hAnsi="宋体" w:cs="方正仿宋_GBK"/>
          <w:sz w:val="28"/>
          <w:szCs w:val="28"/>
        </w:rPr>
        <w:t>额，计划以销售分成的方式寻求合作单位，具体需求如下：</w:t>
      </w:r>
    </w:p>
    <w:p>
      <w:pPr>
        <w:adjustRightInd w:val="0"/>
        <w:snapToGrid w:val="0"/>
        <w:spacing w:line="360" w:lineRule="auto"/>
        <w:ind w:firstLine="562" w:firstLineChars="200"/>
        <w:rPr>
          <w:rFonts w:ascii="宋体" w:hAnsi="宋体" w:cs="方正黑体_GBK"/>
          <w:b/>
          <w:sz w:val="28"/>
          <w:szCs w:val="28"/>
        </w:rPr>
      </w:pPr>
      <w:r>
        <w:rPr>
          <w:rFonts w:hint="eastAsia" w:ascii="宋体" w:hAnsi="宋体" w:cs="方正黑体_GBK"/>
          <w:b/>
          <w:sz w:val="28"/>
          <w:szCs w:val="28"/>
        </w:rPr>
        <w:t>一、征集背景</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提高东大门街区抖音运营质效，提升东大门亲子和口袋屋运动工场线上票务销售额，计划以销售分成的方式寻求合作单位。</w:t>
      </w:r>
    </w:p>
    <w:p>
      <w:pPr>
        <w:adjustRightInd w:val="0"/>
        <w:snapToGrid w:val="0"/>
        <w:spacing w:line="360" w:lineRule="auto"/>
        <w:ind w:firstLine="562" w:firstLineChars="200"/>
        <w:rPr>
          <w:rFonts w:ascii="宋体" w:hAnsi="宋体" w:cs="方正黑体_GBK"/>
          <w:b/>
          <w:sz w:val="28"/>
          <w:szCs w:val="28"/>
        </w:rPr>
      </w:pPr>
      <w:r>
        <w:rPr>
          <w:rFonts w:hint="eastAsia" w:ascii="宋体" w:hAnsi="宋体" w:cs="方正黑体_GBK"/>
          <w:b/>
          <w:sz w:val="28"/>
          <w:szCs w:val="28"/>
        </w:rPr>
        <w:t>二、征集内容</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黑体_GBK"/>
          <w:sz w:val="28"/>
          <w:szCs w:val="28"/>
        </w:rPr>
        <w:t>1</w:t>
      </w:r>
      <w:r>
        <w:rPr>
          <w:rFonts w:ascii="宋体" w:hAnsi="宋体" w:cs="方正黑体_GBK"/>
          <w:sz w:val="28"/>
          <w:szCs w:val="28"/>
        </w:rPr>
        <w:t>.</w:t>
      </w:r>
      <w:r>
        <w:rPr>
          <w:rFonts w:hint="eastAsia" w:ascii="宋体" w:hAnsi="宋体" w:cs="方正黑体_GBK"/>
          <w:sz w:val="28"/>
          <w:szCs w:val="28"/>
        </w:rPr>
        <w:t>项目名称：</w:t>
      </w:r>
      <w:r>
        <w:rPr>
          <w:rFonts w:hint="eastAsia" w:ascii="宋体" w:hAnsi="宋体" w:cs="方正仿宋_GBK"/>
          <w:sz w:val="28"/>
          <w:szCs w:val="28"/>
        </w:rPr>
        <w:t>东大门亲子乐园和口袋屋运动工场抖音线上售票服务单位征集</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黑体_GBK"/>
          <w:sz w:val="28"/>
          <w:szCs w:val="28"/>
        </w:rPr>
        <w:t>2</w:t>
      </w:r>
      <w:r>
        <w:rPr>
          <w:rFonts w:ascii="宋体" w:hAnsi="宋体" w:cs="方正黑体_GBK"/>
          <w:sz w:val="28"/>
          <w:szCs w:val="28"/>
        </w:rPr>
        <w:t>.</w:t>
      </w:r>
      <w:r>
        <w:rPr>
          <w:rFonts w:hint="eastAsia" w:ascii="宋体" w:hAnsi="宋体" w:cs="方正黑体_GBK"/>
          <w:sz w:val="28"/>
          <w:szCs w:val="28"/>
        </w:rPr>
        <w:t>主办单位：</w:t>
      </w:r>
      <w:r>
        <w:rPr>
          <w:rFonts w:hint="eastAsia" w:ascii="宋体" w:hAnsi="宋体" w:cs="方正仿宋_GBK"/>
          <w:sz w:val="28"/>
          <w:szCs w:val="28"/>
        </w:rPr>
        <w:t>江苏世纪新城文旅发展有限公司</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黑体_GBK"/>
          <w:sz w:val="28"/>
          <w:szCs w:val="28"/>
        </w:rPr>
        <w:t>3</w:t>
      </w:r>
      <w:r>
        <w:rPr>
          <w:rFonts w:ascii="宋体" w:hAnsi="宋体" w:cs="方正黑体_GBK"/>
          <w:sz w:val="28"/>
          <w:szCs w:val="28"/>
        </w:rPr>
        <w:t>.</w:t>
      </w:r>
      <w:r>
        <w:rPr>
          <w:rFonts w:hint="eastAsia" w:ascii="宋体" w:hAnsi="宋体" w:cs="方正黑体_GBK"/>
          <w:sz w:val="28"/>
          <w:szCs w:val="28"/>
        </w:rPr>
        <w:t>项目地点：</w:t>
      </w:r>
      <w:r>
        <w:rPr>
          <w:rFonts w:hint="eastAsia" w:ascii="宋体" w:hAnsi="宋体" w:cs="方正仿宋_GBK"/>
          <w:sz w:val="28"/>
          <w:szCs w:val="28"/>
        </w:rPr>
        <w:t>盐城经济技术开发区东大门（KK-PARK）国际街区内</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4</w:t>
      </w:r>
      <w:r>
        <w:rPr>
          <w:rFonts w:ascii="宋体" w:hAnsi="宋体" w:cs="方正黑体_GBK"/>
          <w:sz w:val="28"/>
          <w:szCs w:val="28"/>
        </w:rPr>
        <w:t>.</w:t>
      </w:r>
      <w:r>
        <w:rPr>
          <w:rFonts w:hint="eastAsia" w:ascii="宋体" w:hAnsi="宋体"/>
        </w:rPr>
        <w:t xml:space="preserve"> </w:t>
      </w:r>
      <w:r>
        <w:rPr>
          <w:rFonts w:hint="eastAsia" w:ascii="宋体" w:hAnsi="宋体" w:cs="方正黑体_GBK"/>
          <w:sz w:val="28"/>
          <w:szCs w:val="28"/>
        </w:rPr>
        <w:t>合作内容：</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合作公司提供抖音号基建服务、深度运营服务以及内容策划与资源投放服务。</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（一）基建服务</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1、抖音POI页面建设：协助完成抖音门店创建，开通抖音团购功能及上票，并实时维护营业状态及各类信息。提供至少3张精美的相册精修图，并为每个门店每月撰写至少一条20字的优质评论。</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2、商家抖音号建设：提供免费的蓝V认证服务。设计并更新主页头图，确保至少3张，并根据不同时期和节点进行更新设计，在抖音号主页展示商家门店和团购链接。</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（二）深度运营服务</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1、成长训练营与任务支持：协助完成抖音来客成长训练营的各项任务，确保相关工作人员能够快速掌握抖音来客的运营技巧。</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2、线下扫码物料支持：为方便顾客线下参与平台活动，提供线下扫码物料，如二维码海报等。</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3、陪跑教学：提供短视频、直播的教学服务，定期策划设计直播背景、贴片，协助门店进行组品和线上链接内容的策划。</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（三）内容策划与资源投放</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1、直播服务：提供每月8场以上的直播服务，每场直播时长不低于4小时。</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2、本地推广：每月提供30万次以上曝光的抖音本地推广服务。</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3、品宣达人视频：每月制作并发布1条以上品宣达人视频。</w:t>
      </w:r>
    </w:p>
    <w:p>
      <w:pPr>
        <w:adjustRightInd w:val="0"/>
        <w:snapToGrid w:val="0"/>
        <w:spacing w:line="360" w:lineRule="auto"/>
        <w:ind w:firstLine="560" w:firstLineChars="200"/>
        <w:rPr>
          <w:rFonts w:ascii="宋体" w:hAnsi="宋体" w:cs="方正黑体_GBK"/>
          <w:sz w:val="28"/>
          <w:szCs w:val="28"/>
        </w:rPr>
      </w:pPr>
      <w:r>
        <w:rPr>
          <w:rFonts w:hint="eastAsia" w:ascii="宋体" w:hAnsi="宋体" w:cs="方正黑体_GBK"/>
          <w:sz w:val="28"/>
          <w:szCs w:val="28"/>
        </w:rPr>
        <w:t>4、探店达人视频：每月策划并发布20条以上探店达人视频。</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黑体_GBK"/>
          <w:sz w:val="28"/>
          <w:szCs w:val="28"/>
        </w:rPr>
        <w:t>5、东大门主题视频拍摄：每月拍摄并发布10条以上东大门主题视频。</w:t>
      </w:r>
    </w:p>
    <w:p>
      <w:pPr>
        <w:adjustRightInd w:val="0"/>
        <w:snapToGrid w:val="0"/>
        <w:spacing w:line="360" w:lineRule="auto"/>
        <w:ind w:firstLine="562" w:firstLineChars="200"/>
        <w:rPr>
          <w:rFonts w:ascii="宋体" w:hAnsi="宋体" w:cs="方正仿宋_GBK"/>
          <w:b/>
          <w:bCs/>
          <w:sz w:val="28"/>
          <w:szCs w:val="28"/>
        </w:rPr>
      </w:pPr>
      <w:r>
        <w:rPr>
          <w:rFonts w:hint="eastAsia" w:ascii="宋体" w:hAnsi="宋体" w:cs="方正仿宋_GBK"/>
          <w:b/>
          <w:bCs/>
          <w:sz w:val="28"/>
          <w:szCs w:val="28"/>
        </w:rPr>
        <w:t>三、征集报名</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1.满足征集文件要求的单位，自2024年</w:t>
      </w:r>
      <w:r>
        <w:rPr>
          <w:rFonts w:ascii="宋体" w:hAnsi="宋体" w:cs="方正仿宋_GBK"/>
          <w:sz w:val="28"/>
          <w:szCs w:val="28"/>
        </w:rPr>
        <w:t>6</w:t>
      </w:r>
      <w:r>
        <w:rPr>
          <w:rFonts w:hint="eastAsia" w:ascii="宋体" w:hAnsi="宋体" w:cs="方正仿宋_GBK"/>
          <w:sz w:val="28"/>
          <w:szCs w:val="28"/>
        </w:rPr>
        <w:t>月</w:t>
      </w:r>
      <w:r>
        <w:rPr>
          <w:rFonts w:ascii="宋体" w:hAnsi="宋体" w:cs="方正仿宋_GBK"/>
          <w:sz w:val="28"/>
          <w:szCs w:val="28"/>
          <w:u w:val="single"/>
        </w:rPr>
        <w:t xml:space="preserve"> </w:t>
      </w:r>
      <w:r>
        <w:rPr>
          <w:rFonts w:hint="eastAsia" w:ascii="宋体" w:hAnsi="宋体" w:cs="方正仿宋_GBK"/>
          <w:sz w:val="28"/>
          <w:szCs w:val="28"/>
          <w:u w:val="single"/>
          <w:lang w:val="en-US" w:eastAsia="zh-CN"/>
        </w:rPr>
        <w:t>27</w:t>
      </w:r>
      <w:r>
        <w:rPr>
          <w:rFonts w:ascii="宋体" w:hAnsi="宋体" w:cs="方正仿宋_GBK"/>
          <w:sz w:val="28"/>
          <w:szCs w:val="28"/>
          <w:u w:val="single"/>
        </w:rPr>
        <w:t xml:space="preserve"> </w:t>
      </w:r>
      <w:r>
        <w:rPr>
          <w:rFonts w:hint="eastAsia" w:ascii="宋体" w:hAnsi="宋体" w:cs="方正仿宋_GBK"/>
          <w:sz w:val="28"/>
          <w:szCs w:val="28"/>
        </w:rPr>
        <w:t>日上午09:00起至2024年</w:t>
      </w:r>
      <w:r>
        <w:rPr>
          <w:rFonts w:hint="eastAsia" w:ascii="宋体" w:hAnsi="宋体" w:cs="方正仿宋_GBK"/>
          <w:sz w:val="28"/>
          <w:szCs w:val="28"/>
          <w:lang w:val="en-US" w:eastAsia="zh-CN"/>
        </w:rPr>
        <w:t>7</w:t>
      </w:r>
      <w:r>
        <w:rPr>
          <w:rFonts w:hint="eastAsia" w:ascii="宋体" w:hAnsi="宋体" w:cs="方正仿宋_GBK"/>
          <w:sz w:val="28"/>
          <w:szCs w:val="28"/>
        </w:rPr>
        <w:t>月</w:t>
      </w:r>
      <w:r>
        <w:rPr>
          <w:rFonts w:ascii="宋体" w:hAnsi="宋体" w:cs="方正仿宋_GBK"/>
          <w:sz w:val="28"/>
          <w:szCs w:val="28"/>
          <w:u w:val="single"/>
        </w:rPr>
        <w:t xml:space="preserve"> </w:t>
      </w:r>
      <w:r>
        <w:rPr>
          <w:rFonts w:hint="eastAsia" w:ascii="宋体" w:hAnsi="宋体" w:cs="方正仿宋_GBK"/>
          <w:sz w:val="28"/>
          <w:szCs w:val="28"/>
          <w:u w:val="single"/>
          <w:lang w:val="en-US" w:eastAsia="zh-CN"/>
        </w:rPr>
        <w:t>2</w:t>
      </w:r>
      <w:r>
        <w:rPr>
          <w:rFonts w:ascii="宋体" w:hAnsi="宋体" w:cs="方正仿宋_GBK"/>
          <w:sz w:val="28"/>
          <w:szCs w:val="28"/>
          <w:u w:val="single"/>
        </w:rPr>
        <w:t xml:space="preserve"> </w:t>
      </w:r>
      <w:r>
        <w:rPr>
          <w:rFonts w:hint="eastAsia" w:ascii="宋体" w:hAnsi="宋体" w:cs="方正仿宋_GBK"/>
          <w:sz w:val="28"/>
          <w:szCs w:val="28"/>
        </w:rPr>
        <w:t>日下午17: 00（北京时间）将电子版报名资料发送至</w:t>
      </w:r>
      <w:r>
        <w:rPr>
          <w:rFonts w:hint="eastAsia" w:ascii="宋体" w:hAnsi="宋体" w:cs="方正仿宋_GBK"/>
          <w:sz w:val="28"/>
          <w:szCs w:val="28"/>
          <w:u w:val="single"/>
        </w:rPr>
        <w:t xml:space="preserve"> </w:t>
      </w:r>
      <w:r>
        <w:rPr>
          <w:rFonts w:ascii="宋体" w:hAnsi="宋体" w:cs="方正仿宋_GBK"/>
          <w:sz w:val="28"/>
          <w:szCs w:val="28"/>
          <w:u w:val="single"/>
        </w:rPr>
        <w:t>1939776999@qq.com</w:t>
      </w:r>
      <w:r>
        <w:rPr>
          <w:rFonts w:hint="eastAsia" w:ascii="宋体" w:hAnsi="宋体" w:cs="方正仿宋_GBK"/>
          <w:sz w:val="28"/>
          <w:szCs w:val="28"/>
          <w:u w:val="single"/>
        </w:rPr>
        <w:t xml:space="preserve"> </w:t>
      </w:r>
      <w:r>
        <w:rPr>
          <w:rFonts w:hint="eastAsia" w:ascii="宋体" w:hAnsi="宋体" w:cs="方正仿宋_GBK"/>
          <w:sz w:val="28"/>
          <w:szCs w:val="28"/>
        </w:rPr>
        <w:t>邮箱，截止2024年</w:t>
      </w:r>
      <w:r>
        <w:rPr>
          <w:rFonts w:hint="eastAsia" w:ascii="宋体" w:hAnsi="宋体" w:cs="方正仿宋_GBK"/>
          <w:sz w:val="28"/>
          <w:szCs w:val="28"/>
          <w:lang w:val="en-US" w:eastAsia="zh-CN"/>
        </w:rPr>
        <w:t>7</w:t>
      </w:r>
      <w:r>
        <w:rPr>
          <w:rFonts w:hint="eastAsia" w:ascii="宋体" w:hAnsi="宋体" w:cs="方正仿宋_GBK"/>
          <w:sz w:val="28"/>
          <w:szCs w:val="28"/>
        </w:rPr>
        <w:t>月</w:t>
      </w:r>
      <w:r>
        <w:rPr>
          <w:rFonts w:ascii="宋体" w:hAnsi="宋体" w:cs="方正仿宋_GBK"/>
          <w:sz w:val="28"/>
          <w:szCs w:val="28"/>
          <w:u w:val="single"/>
        </w:rPr>
        <w:t xml:space="preserve"> </w:t>
      </w:r>
      <w:r>
        <w:rPr>
          <w:rFonts w:hint="eastAsia" w:ascii="宋体" w:hAnsi="宋体" w:cs="方正仿宋_GBK"/>
          <w:sz w:val="28"/>
          <w:szCs w:val="28"/>
          <w:u w:val="single"/>
          <w:lang w:val="en-US" w:eastAsia="zh-CN"/>
        </w:rPr>
        <w:t>3</w:t>
      </w:r>
      <w:r>
        <w:rPr>
          <w:rFonts w:ascii="宋体" w:hAnsi="宋体" w:cs="方正仿宋_GBK"/>
          <w:sz w:val="28"/>
          <w:szCs w:val="28"/>
          <w:u w:val="single"/>
        </w:rPr>
        <w:t xml:space="preserve"> </w:t>
      </w:r>
      <w:r>
        <w:rPr>
          <w:rFonts w:hint="eastAsia" w:ascii="宋体" w:hAnsi="宋体" w:cs="方正仿宋_GBK"/>
          <w:sz w:val="28"/>
          <w:szCs w:val="28"/>
        </w:rPr>
        <w:t>日上午10:00将纸质报名资料送达至报名地点，逾期未送达的，视为报名无效。（注：申请人未在2024年</w:t>
      </w:r>
      <w:r>
        <w:rPr>
          <w:rFonts w:hint="eastAsia" w:ascii="宋体" w:hAnsi="宋体" w:cs="方正仿宋_GBK"/>
          <w:sz w:val="28"/>
          <w:szCs w:val="28"/>
          <w:lang w:val="en-US" w:eastAsia="zh-CN"/>
        </w:rPr>
        <w:t>7</w:t>
      </w:r>
      <w:r>
        <w:rPr>
          <w:rFonts w:hint="eastAsia" w:ascii="宋体" w:hAnsi="宋体" w:cs="方正仿宋_GBK"/>
          <w:sz w:val="28"/>
          <w:szCs w:val="28"/>
        </w:rPr>
        <w:t>月</w:t>
      </w:r>
      <w:r>
        <w:rPr>
          <w:rFonts w:ascii="宋体" w:hAnsi="宋体" w:cs="方正仿宋_GBK"/>
          <w:sz w:val="28"/>
          <w:szCs w:val="28"/>
          <w:u w:val="single"/>
        </w:rPr>
        <w:t xml:space="preserve">  </w:t>
      </w:r>
      <w:r>
        <w:rPr>
          <w:rFonts w:hint="eastAsia" w:ascii="宋体" w:hAnsi="宋体" w:cs="方正仿宋_GBK"/>
          <w:sz w:val="28"/>
          <w:szCs w:val="28"/>
          <w:u w:val="single"/>
          <w:lang w:val="en-US" w:eastAsia="zh-CN"/>
        </w:rPr>
        <w:t xml:space="preserve">2 </w:t>
      </w:r>
      <w:r>
        <w:rPr>
          <w:rFonts w:ascii="宋体" w:hAnsi="宋体" w:cs="方正仿宋_GBK"/>
          <w:sz w:val="28"/>
          <w:szCs w:val="28"/>
          <w:u w:val="single"/>
        </w:rPr>
        <w:t xml:space="preserve"> </w:t>
      </w:r>
      <w:r>
        <w:rPr>
          <w:rFonts w:hint="eastAsia" w:ascii="宋体" w:hAnsi="宋体" w:cs="方正仿宋_GBK"/>
          <w:sz w:val="28"/>
          <w:szCs w:val="28"/>
        </w:rPr>
        <w:t>日下午17: 00之前（北京时间）发送电子版报名资料的，其纸质版资料不予受理。）</w:t>
      </w:r>
    </w:p>
    <w:p>
      <w:pPr>
        <w:adjustRightInd w:val="0"/>
        <w:snapToGrid w:val="0"/>
        <w:spacing w:line="360" w:lineRule="auto"/>
        <w:ind w:firstLine="560" w:firstLineChars="200"/>
        <w:rPr>
          <w:rFonts w:ascii="宋体" w:hAnsi="宋体" w:cs="方正仿宋_GBK"/>
          <w:sz w:val="28"/>
          <w:szCs w:val="28"/>
          <w:u w:val="single"/>
        </w:rPr>
      </w:pPr>
      <w:r>
        <w:rPr>
          <w:rFonts w:hint="eastAsia" w:ascii="宋体" w:hAnsi="宋体" w:cs="方正仿宋_GBK"/>
          <w:sz w:val="28"/>
          <w:szCs w:val="28"/>
        </w:rPr>
        <w:t>2</w:t>
      </w:r>
      <w:r>
        <w:rPr>
          <w:rFonts w:ascii="宋体" w:hAnsi="宋体" w:cs="方正仿宋_GBK"/>
          <w:sz w:val="28"/>
          <w:szCs w:val="28"/>
        </w:rPr>
        <w:t>.</w:t>
      </w:r>
      <w:r>
        <w:rPr>
          <w:rFonts w:hint="eastAsia" w:ascii="宋体" w:hAnsi="宋体" w:cs="方正仿宋_GBK"/>
          <w:sz w:val="28"/>
          <w:szCs w:val="28"/>
        </w:rPr>
        <w:t>报名地点：盐城市青年路51号钱江财富广场东区B座9楼904室。</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3</w:t>
      </w:r>
      <w:r>
        <w:rPr>
          <w:rFonts w:ascii="宋体" w:hAnsi="宋体" w:cs="方正仿宋_GBK"/>
          <w:sz w:val="28"/>
          <w:szCs w:val="28"/>
        </w:rPr>
        <w:t>.</w:t>
      </w:r>
      <w:r>
        <w:rPr>
          <w:rFonts w:hint="eastAsia" w:ascii="宋体" w:hAnsi="宋体" w:cs="方正仿宋_GBK"/>
          <w:sz w:val="28"/>
          <w:szCs w:val="28"/>
        </w:rPr>
        <w:t>申请人资格条件</w:t>
      </w:r>
    </w:p>
    <w:p>
      <w:pPr>
        <w:adjustRightInd w:val="0"/>
        <w:snapToGrid w:val="0"/>
        <w:spacing w:line="360" w:lineRule="auto"/>
        <w:ind w:firstLine="560" w:firstLineChars="200"/>
        <w:rPr>
          <w:rFonts w:ascii="宋体" w:hAnsi="宋体" w:cs="方正仿宋_GBK"/>
          <w:sz w:val="28"/>
          <w:szCs w:val="28"/>
        </w:rPr>
      </w:pPr>
      <w:r>
        <w:rPr>
          <w:rFonts w:ascii="宋体" w:hAnsi="宋体" w:cs="方正仿宋_GBK"/>
          <w:sz w:val="28"/>
          <w:szCs w:val="28"/>
        </w:rPr>
        <w:t>3.1</w:t>
      </w:r>
      <w:r>
        <w:rPr>
          <w:rFonts w:hint="eastAsia" w:ascii="宋体" w:hAnsi="宋体" w:cs="方正仿宋_GBK"/>
          <w:sz w:val="28"/>
          <w:szCs w:val="28"/>
        </w:rPr>
        <w:t>申请人应为合法注册的法人实体。</w:t>
      </w:r>
    </w:p>
    <w:p>
      <w:pPr>
        <w:adjustRightInd w:val="0"/>
        <w:snapToGrid w:val="0"/>
        <w:spacing w:line="360" w:lineRule="auto"/>
        <w:ind w:firstLine="560" w:firstLineChars="200"/>
        <w:rPr>
          <w:rFonts w:ascii="宋体" w:hAnsi="宋体" w:cs="方正仿宋_GBK"/>
          <w:sz w:val="28"/>
          <w:szCs w:val="28"/>
        </w:rPr>
      </w:pPr>
      <w:r>
        <w:rPr>
          <w:rFonts w:ascii="宋体" w:hAnsi="宋体" w:cs="方正仿宋_GBK"/>
          <w:sz w:val="28"/>
          <w:szCs w:val="28"/>
        </w:rPr>
        <w:t>3.2</w:t>
      </w:r>
      <w:r>
        <w:rPr>
          <w:rFonts w:hint="eastAsia" w:ascii="宋体" w:hAnsi="宋体" w:cs="方正仿宋_GBK"/>
          <w:sz w:val="28"/>
          <w:szCs w:val="28"/>
        </w:rPr>
        <w:t>申请人有与本项目的功能、性质相类似的线上销售业绩。</w:t>
      </w:r>
    </w:p>
    <w:p>
      <w:pPr>
        <w:adjustRightInd w:val="0"/>
        <w:snapToGrid w:val="0"/>
        <w:spacing w:line="360" w:lineRule="auto"/>
        <w:ind w:firstLine="560" w:firstLineChars="200"/>
        <w:rPr>
          <w:rFonts w:ascii="宋体" w:hAnsi="宋体" w:cs="方正仿宋_GBK"/>
          <w:sz w:val="28"/>
          <w:szCs w:val="28"/>
        </w:rPr>
      </w:pPr>
      <w:r>
        <w:rPr>
          <w:rFonts w:ascii="宋体" w:hAnsi="宋体" w:cs="方正仿宋_GBK"/>
          <w:sz w:val="28"/>
          <w:szCs w:val="28"/>
        </w:rPr>
        <w:t>3.3</w:t>
      </w:r>
      <w:r>
        <w:rPr>
          <w:rFonts w:hint="eastAsia" w:ascii="宋体" w:hAnsi="宋体" w:cs="方正仿宋_GBK"/>
          <w:sz w:val="28"/>
          <w:szCs w:val="28"/>
        </w:rPr>
        <w:t>申请人、股东、法定代表人未被最高人民法院在“中国执行信息公开网”网站(http://zxgk.court.gov.cn/)中列入失信被执行人名单。</w:t>
      </w:r>
    </w:p>
    <w:p>
      <w:pPr>
        <w:adjustRightInd w:val="0"/>
        <w:snapToGrid w:val="0"/>
        <w:spacing w:line="360" w:lineRule="auto"/>
        <w:ind w:firstLine="560" w:firstLineChars="200"/>
        <w:rPr>
          <w:rFonts w:ascii="宋体" w:hAnsi="宋体" w:cs="方正仿宋_GBK"/>
          <w:sz w:val="28"/>
          <w:szCs w:val="28"/>
        </w:rPr>
      </w:pPr>
      <w:r>
        <w:rPr>
          <w:rFonts w:ascii="宋体" w:hAnsi="宋体" w:cs="方正仿宋_GBK"/>
          <w:sz w:val="28"/>
          <w:szCs w:val="28"/>
        </w:rPr>
        <w:t>3.4</w:t>
      </w:r>
      <w:r>
        <w:rPr>
          <w:rFonts w:hint="eastAsia" w:ascii="宋体" w:hAnsi="宋体" w:cs="方正仿宋_GBK"/>
          <w:sz w:val="28"/>
          <w:szCs w:val="28"/>
        </w:rPr>
        <w:t>本项目不接受联合体。</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4</w:t>
      </w:r>
      <w:r>
        <w:rPr>
          <w:rFonts w:ascii="宋体" w:hAnsi="宋体" w:cs="方正仿宋_GBK"/>
          <w:sz w:val="28"/>
          <w:szCs w:val="28"/>
        </w:rPr>
        <w:t>.</w:t>
      </w:r>
      <w:r>
        <w:rPr>
          <w:rFonts w:hint="eastAsia" w:ascii="宋体" w:hAnsi="宋体" w:cs="方正仿宋_GBK"/>
          <w:sz w:val="28"/>
          <w:szCs w:val="28"/>
        </w:rPr>
        <w:t>报名材料</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申请人提供的报名资料包括但不限于介绍信和经办人身份证复印件并加盖申请人公章。</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5</w:t>
      </w:r>
      <w:r>
        <w:rPr>
          <w:rFonts w:ascii="宋体" w:hAnsi="宋体" w:cs="方正仿宋_GBK"/>
          <w:sz w:val="28"/>
          <w:szCs w:val="28"/>
        </w:rPr>
        <w:t>.</w:t>
      </w:r>
      <w:r>
        <w:rPr>
          <w:rFonts w:hint="eastAsia" w:ascii="宋体" w:hAnsi="宋体" w:cs="方正仿宋_GBK"/>
          <w:sz w:val="28"/>
          <w:szCs w:val="28"/>
        </w:rPr>
        <w:t>资格审查材料要求：</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申请人提供的全部资料必须真实、准确，以便主办单位做出有依据的判断，如发现弄虚作假，经核实将取消其应征资格。</w:t>
      </w:r>
    </w:p>
    <w:p>
      <w:pPr>
        <w:adjustRightInd w:val="0"/>
        <w:snapToGrid w:val="0"/>
        <w:spacing w:line="360" w:lineRule="auto"/>
        <w:ind w:firstLine="560" w:firstLineChars="200"/>
        <w:rPr>
          <w:rFonts w:ascii="宋体" w:hAnsi="宋体" w:cs="方正仿宋_GBK"/>
          <w:sz w:val="28"/>
          <w:szCs w:val="28"/>
        </w:rPr>
      </w:pPr>
      <w:r>
        <w:rPr>
          <w:rFonts w:ascii="宋体" w:hAnsi="宋体" w:cs="方正仿宋_GBK"/>
          <w:sz w:val="28"/>
          <w:szCs w:val="28"/>
        </w:rPr>
        <w:t>5.1</w:t>
      </w:r>
      <w:r>
        <w:rPr>
          <w:rFonts w:hint="eastAsia" w:ascii="宋体" w:hAnsi="宋体" w:cs="方正仿宋_GBK"/>
          <w:sz w:val="28"/>
          <w:szCs w:val="28"/>
        </w:rPr>
        <w:t>应征承诺函；</w:t>
      </w:r>
    </w:p>
    <w:p>
      <w:pPr>
        <w:adjustRightInd w:val="0"/>
        <w:snapToGrid w:val="0"/>
        <w:spacing w:line="360" w:lineRule="auto"/>
        <w:ind w:firstLine="560" w:firstLineChars="200"/>
        <w:rPr>
          <w:rFonts w:ascii="宋体" w:hAnsi="宋体" w:cs="方正仿宋_GBK"/>
          <w:sz w:val="28"/>
          <w:szCs w:val="28"/>
        </w:rPr>
      </w:pPr>
      <w:r>
        <w:rPr>
          <w:rFonts w:ascii="宋体" w:hAnsi="宋体" w:cs="方正仿宋_GBK"/>
          <w:sz w:val="28"/>
          <w:szCs w:val="28"/>
        </w:rPr>
        <w:t>5.2</w:t>
      </w:r>
      <w:r>
        <w:rPr>
          <w:rFonts w:hint="eastAsia" w:ascii="宋体" w:hAnsi="宋体" w:cs="方正仿宋_GBK"/>
          <w:sz w:val="28"/>
          <w:szCs w:val="28"/>
        </w:rPr>
        <w:t>营业执照和资质证书复印件；</w:t>
      </w:r>
    </w:p>
    <w:p>
      <w:pPr>
        <w:adjustRightInd w:val="0"/>
        <w:snapToGrid w:val="0"/>
        <w:spacing w:line="360" w:lineRule="auto"/>
        <w:ind w:firstLine="560" w:firstLineChars="200"/>
        <w:rPr>
          <w:rFonts w:ascii="宋体" w:hAnsi="宋体" w:cs="方正仿宋_GBK"/>
          <w:sz w:val="28"/>
          <w:szCs w:val="28"/>
        </w:rPr>
      </w:pPr>
      <w:r>
        <w:rPr>
          <w:rFonts w:ascii="宋体" w:hAnsi="宋体" w:cs="方正仿宋_GBK"/>
          <w:sz w:val="28"/>
          <w:szCs w:val="28"/>
        </w:rPr>
        <w:t>5.3</w:t>
      </w:r>
      <w:r>
        <w:rPr>
          <w:rFonts w:hint="eastAsia" w:ascii="宋体" w:hAnsi="宋体" w:cs="方正仿宋_GBK"/>
          <w:sz w:val="28"/>
          <w:szCs w:val="28"/>
        </w:rPr>
        <w:t>法定代表人（单位负责人）身份证明及授权委托书；</w:t>
      </w:r>
    </w:p>
    <w:p>
      <w:pPr>
        <w:adjustRightInd w:val="0"/>
        <w:snapToGrid w:val="0"/>
        <w:spacing w:line="360" w:lineRule="auto"/>
        <w:ind w:firstLine="560" w:firstLineChars="200"/>
        <w:rPr>
          <w:rFonts w:ascii="宋体" w:hAnsi="宋体" w:cs="方正仿宋_GBK"/>
          <w:sz w:val="28"/>
          <w:szCs w:val="28"/>
        </w:rPr>
      </w:pPr>
      <w:r>
        <w:rPr>
          <w:rFonts w:ascii="宋体" w:hAnsi="宋体" w:cs="方正仿宋_GBK"/>
          <w:sz w:val="28"/>
          <w:szCs w:val="28"/>
        </w:rPr>
        <w:t>5.4</w:t>
      </w:r>
      <w:r>
        <w:rPr>
          <w:rFonts w:hint="eastAsia" w:ascii="宋体" w:hAnsi="宋体" w:cs="方正仿宋_GBK"/>
          <w:sz w:val="28"/>
          <w:szCs w:val="28"/>
        </w:rPr>
        <w:t>应征申请人基本情况表；</w:t>
      </w:r>
    </w:p>
    <w:p>
      <w:pPr>
        <w:adjustRightInd w:val="0"/>
        <w:snapToGrid w:val="0"/>
        <w:spacing w:line="360" w:lineRule="auto"/>
        <w:ind w:firstLine="562" w:firstLineChars="200"/>
        <w:rPr>
          <w:rFonts w:ascii="宋体" w:hAnsi="宋体" w:cs="方正仿宋_GBK"/>
          <w:b/>
          <w:bCs/>
          <w:sz w:val="28"/>
          <w:szCs w:val="28"/>
        </w:rPr>
      </w:pPr>
      <w:r>
        <w:rPr>
          <w:rFonts w:ascii="宋体" w:hAnsi="宋体" w:cs="方正仿宋_GBK"/>
          <w:b/>
          <w:bCs/>
          <w:sz w:val="28"/>
          <w:szCs w:val="28"/>
        </w:rPr>
        <w:t>5.5</w:t>
      </w:r>
      <w:r>
        <w:rPr>
          <w:rFonts w:hint="eastAsia" w:ascii="宋体" w:hAnsi="宋体" w:cs="方正仿宋_GBK"/>
          <w:b/>
          <w:bCs/>
          <w:sz w:val="28"/>
          <w:szCs w:val="28"/>
        </w:rPr>
        <w:t>近3年完成的类似项目情况表（提供至少1个类似业绩的佐证材料）；</w:t>
      </w:r>
    </w:p>
    <w:p>
      <w:pPr>
        <w:adjustRightInd w:val="0"/>
        <w:snapToGrid w:val="0"/>
        <w:spacing w:line="360" w:lineRule="auto"/>
        <w:ind w:firstLine="560" w:firstLineChars="200"/>
        <w:rPr>
          <w:rFonts w:ascii="宋体" w:hAnsi="宋体" w:cs="方正仿宋_GBK"/>
          <w:sz w:val="28"/>
          <w:szCs w:val="28"/>
        </w:rPr>
      </w:pPr>
      <w:r>
        <w:rPr>
          <w:rFonts w:ascii="宋体" w:hAnsi="宋体" w:cs="方正仿宋_GBK"/>
          <w:sz w:val="28"/>
          <w:szCs w:val="28"/>
        </w:rPr>
        <w:t>5.6</w:t>
      </w:r>
      <w:r>
        <w:rPr>
          <w:rFonts w:hint="eastAsia" w:ascii="宋体" w:hAnsi="宋体" w:cs="方正仿宋_GBK"/>
          <w:sz w:val="28"/>
          <w:szCs w:val="28"/>
        </w:rPr>
        <w:t>申请人、股东、法定代表人未被最高人民法院在“中国执行信息公开网”网站(http://zxgk.court.gov.cn/)中列入失信被执行人名单的网上截图。</w:t>
      </w:r>
    </w:p>
    <w:p>
      <w:pPr>
        <w:adjustRightInd w:val="0"/>
        <w:snapToGrid w:val="0"/>
        <w:spacing w:line="360" w:lineRule="auto"/>
        <w:ind w:firstLine="560" w:firstLineChars="200"/>
        <w:rPr>
          <w:rFonts w:ascii="宋体" w:hAnsi="宋体" w:cs="方正仿宋_GBK"/>
          <w:sz w:val="28"/>
          <w:szCs w:val="28"/>
        </w:rPr>
      </w:pPr>
      <w:r>
        <w:rPr>
          <w:rFonts w:ascii="宋体" w:hAnsi="宋体" w:cs="方正仿宋_GBK"/>
          <w:sz w:val="28"/>
          <w:szCs w:val="28"/>
        </w:rPr>
        <w:t>5.7</w:t>
      </w:r>
      <w:r>
        <w:rPr>
          <w:rFonts w:hint="eastAsia" w:ascii="宋体" w:hAnsi="宋体" w:cs="方正仿宋_GBK"/>
          <w:sz w:val="28"/>
          <w:szCs w:val="28"/>
        </w:rPr>
        <w:t>其他资料（若有）。</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6</w:t>
      </w:r>
      <w:r>
        <w:rPr>
          <w:rFonts w:ascii="宋体" w:hAnsi="宋体" w:cs="方正仿宋_GBK"/>
          <w:sz w:val="28"/>
          <w:szCs w:val="28"/>
        </w:rPr>
        <w:t>.</w:t>
      </w:r>
      <w:r>
        <w:rPr>
          <w:rFonts w:hint="eastAsia" w:ascii="宋体" w:hAnsi="宋体" w:cs="方正仿宋_GBK"/>
          <w:sz w:val="28"/>
          <w:szCs w:val="28"/>
        </w:rPr>
        <w:t>资格审查材料递交</w:t>
      </w:r>
    </w:p>
    <w:p>
      <w:pPr>
        <w:adjustRightInd w:val="0"/>
        <w:snapToGrid w:val="0"/>
        <w:spacing w:line="360" w:lineRule="auto"/>
        <w:ind w:firstLine="560" w:firstLineChars="200"/>
        <w:rPr>
          <w:rFonts w:ascii="宋体" w:hAnsi="宋体" w:cs="方正仿宋_GBK"/>
          <w:sz w:val="28"/>
          <w:szCs w:val="28"/>
        </w:rPr>
      </w:pPr>
      <w:r>
        <w:rPr>
          <w:rFonts w:ascii="宋体" w:hAnsi="宋体" w:cs="方正仿宋_GBK"/>
          <w:sz w:val="28"/>
          <w:szCs w:val="28"/>
        </w:rPr>
        <w:t>6.1</w:t>
      </w:r>
      <w:r>
        <w:rPr>
          <w:rFonts w:hint="eastAsia" w:ascii="宋体" w:hAnsi="宋体" w:cs="方正仿宋_GBK"/>
          <w:sz w:val="28"/>
          <w:szCs w:val="28"/>
        </w:rPr>
        <w:t>申请人所提交的全部文件以中文书写，分别提交电子材料和纸质材料。电子材料以PDF形式发送至</w:t>
      </w:r>
      <w:r>
        <w:rPr>
          <w:rFonts w:hint="eastAsia" w:ascii="宋体" w:hAnsi="宋体" w:cs="方正仿宋_GBK"/>
          <w:sz w:val="28"/>
          <w:szCs w:val="28"/>
          <w:u w:val="single"/>
        </w:rPr>
        <w:t xml:space="preserve"> </w:t>
      </w:r>
      <w:r>
        <w:rPr>
          <w:rFonts w:ascii="宋体" w:hAnsi="宋体" w:cs="方正仿宋_GBK"/>
          <w:sz w:val="28"/>
          <w:szCs w:val="28"/>
          <w:u w:val="single"/>
        </w:rPr>
        <w:t>1939776999@qq.com</w:t>
      </w:r>
      <w:r>
        <w:rPr>
          <w:rFonts w:hint="eastAsia" w:ascii="宋体" w:hAnsi="宋体" w:cs="方正仿宋_GBK"/>
          <w:sz w:val="28"/>
          <w:szCs w:val="28"/>
          <w:u w:val="single"/>
        </w:rPr>
        <w:t>邮箱</w:t>
      </w:r>
      <w:r>
        <w:rPr>
          <w:rFonts w:hint="eastAsia" w:ascii="宋体" w:hAnsi="宋体" w:cs="方正仿宋_GBK"/>
          <w:sz w:val="28"/>
          <w:szCs w:val="28"/>
        </w:rPr>
        <w:t>；纸质材料提交</w:t>
      </w:r>
      <w:r>
        <w:rPr>
          <w:rFonts w:hint="eastAsia" w:ascii="宋体" w:hAnsi="宋体" w:cs="方正仿宋_GBK"/>
          <w:b/>
          <w:bCs/>
          <w:sz w:val="28"/>
          <w:szCs w:val="28"/>
        </w:rPr>
        <w:t>正本一份、副本四份</w:t>
      </w:r>
      <w:r>
        <w:rPr>
          <w:rFonts w:hint="eastAsia" w:ascii="宋体" w:hAnsi="宋体" w:cs="方正仿宋_GBK"/>
          <w:sz w:val="28"/>
          <w:szCs w:val="28"/>
        </w:rPr>
        <w:t>，副本可以为正本文件的复印件，统一以A4幅面长边胶装成册，统一密封、盖章。</w:t>
      </w:r>
    </w:p>
    <w:p>
      <w:pPr>
        <w:adjustRightInd w:val="0"/>
        <w:snapToGrid w:val="0"/>
        <w:spacing w:line="360" w:lineRule="auto"/>
        <w:ind w:firstLine="560" w:firstLineChars="200"/>
        <w:rPr>
          <w:rFonts w:ascii="宋体" w:hAnsi="宋体" w:cs="方正仿宋_GBK"/>
          <w:sz w:val="28"/>
          <w:szCs w:val="28"/>
        </w:rPr>
      </w:pPr>
      <w:r>
        <w:rPr>
          <w:rFonts w:ascii="宋体" w:hAnsi="宋体" w:cs="方正仿宋_GBK"/>
          <w:sz w:val="28"/>
          <w:szCs w:val="28"/>
        </w:rPr>
        <w:t>6.2</w:t>
      </w:r>
      <w:r>
        <w:rPr>
          <w:rFonts w:hint="eastAsia" w:ascii="宋体" w:hAnsi="宋体" w:cs="方正仿宋_GBK"/>
          <w:sz w:val="28"/>
          <w:szCs w:val="28"/>
        </w:rPr>
        <w:t>申请人应在2024年</w:t>
      </w:r>
      <w:r>
        <w:rPr>
          <w:rFonts w:ascii="宋体" w:hAnsi="宋体" w:cs="方正仿宋_GBK"/>
          <w:sz w:val="28"/>
          <w:szCs w:val="28"/>
        </w:rPr>
        <w:t>7</w:t>
      </w:r>
      <w:r>
        <w:rPr>
          <w:rFonts w:hint="eastAsia" w:ascii="宋体" w:hAnsi="宋体" w:cs="方正仿宋_GBK"/>
          <w:sz w:val="28"/>
          <w:szCs w:val="28"/>
        </w:rPr>
        <w:t>月</w:t>
      </w:r>
      <w:r>
        <w:rPr>
          <w:rFonts w:ascii="宋体" w:hAnsi="宋体" w:cs="方正仿宋_GBK"/>
          <w:sz w:val="28"/>
          <w:szCs w:val="28"/>
          <w:u w:val="single"/>
        </w:rPr>
        <w:t xml:space="preserve">  </w:t>
      </w:r>
      <w:r>
        <w:rPr>
          <w:rFonts w:hint="eastAsia" w:ascii="宋体" w:hAnsi="宋体" w:cs="方正仿宋_GBK"/>
          <w:sz w:val="28"/>
          <w:szCs w:val="28"/>
          <w:u w:val="single"/>
          <w:lang w:val="en-US" w:eastAsia="zh-CN"/>
        </w:rPr>
        <w:t>4</w:t>
      </w:r>
      <w:r>
        <w:rPr>
          <w:rFonts w:ascii="宋体" w:hAnsi="宋体" w:cs="方正仿宋_GBK"/>
          <w:sz w:val="28"/>
          <w:szCs w:val="28"/>
          <w:u w:val="single"/>
        </w:rPr>
        <w:t xml:space="preserve">  </w:t>
      </w:r>
      <w:r>
        <w:rPr>
          <w:rFonts w:hint="eastAsia" w:ascii="宋体" w:hAnsi="宋体" w:cs="方正仿宋_GBK"/>
          <w:sz w:val="28"/>
          <w:szCs w:val="28"/>
        </w:rPr>
        <w:t>日下午</w:t>
      </w:r>
      <w:r>
        <w:rPr>
          <w:rFonts w:hint="eastAsia" w:ascii="宋体" w:hAnsi="宋体" w:cs="方正仿宋_GBK"/>
          <w:sz w:val="28"/>
          <w:szCs w:val="28"/>
          <w:u w:val="single"/>
          <w:lang w:val="en-US" w:eastAsia="zh-CN"/>
        </w:rPr>
        <w:t>15</w:t>
      </w:r>
      <w:r>
        <w:rPr>
          <w:rFonts w:hint="eastAsia" w:ascii="宋体" w:hAnsi="宋体" w:cs="方正仿宋_GBK"/>
          <w:sz w:val="28"/>
          <w:szCs w:val="28"/>
          <w:u w:val="single"/>
        </w:rPr>
        <w:t>:00</w:t>
      </w:r>
      <w:r>
        <w:rPr>
          <w:rFonts w:hint="eastAsia" w:ascii="宋体" w:hAnsi="宋体" w:cs="方正仿宋_GBK"/>
          <w:sz w:val="28"/>
          <w:szCs w:val="28"/>
        </w:rPr>
        <w:t>（北京时间）前将资格审查材料文件递交至组织单位（联系地址：</w:t>
      </w:r>
      <w:r>
        <w:rPr>
          <w:rFonts w:hint="eastAsia" w:ascii="宋体" w:hAnsi="宋体" w:cs="方正仿宋_GBK"/>
          <w:sz w:val="28"/>
          <w:szCs w:val="28"/>
          <w:u w:val="single"/>
        </w:rPr>
        <w:t>盐城经济技术开发区新嘉源工业邻里中心16#楼1楼开标室，联系电话：</w:t>
      </w:r>
      <w:r>
        <w:rPr>
          <w:rFonts w:ascii="宋体" w:hAnsi="宋体" w:cs="方正仿宋_GBK"/>
          <w:sz w:val="28"/>
          <w:szCs w:val="28"/>
          <w:u w:val="single"/>
        </w:rPr>
        <w:t>15366518998</w:t>
      </w:r>
      <w:r>
        <w:rPr>
          <w:rFonts w:hint="eastAsia" w:ascii="宋体" w:hAnsi="宋体" w:cs="方正仿宋_GBK"/>
          <w:sz w:val="28"/>
          <w:szCs w:val="28"/>
        </w:rPr>
        <w:t>）。</w:t>
      </w:r>
    </w:p>
    <w:p>
      <w:pPr>
        <w:adjustRightInd w:val="0"/>
        <w:snapToGrid w:val="0"/>
        <w:spacing w:line="360" w:lineRule="auto"/>
        <w:ind w:firstLine="562" w:firstLineChars="200"/>
        <w:rPr>
          <w:rFonts w:ascii="宋体" w:hAnsi="宋体" w:cs="方正仿宋_GBK"/>
          <w:b/>
          <w:bCs/>
          <w:sz w:val="28"/>
          <w:szCs w:val="28"/>
        </w:rPr>
      </w:pPr>
      <w:r>
        <w:rPr>
          <w:rFonts w:hint="eastAsia" w:ascii="宋体" w:hAnsi="宋体" w:cs="方正仿宋_GBK"/>
          <w:b/>
          <w:bCs/>
          <w:sz w:val="28"/>
          <w:szCs w:val="28"/>
        </w:rPr>
        <w:t>四、征集方式</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1.第一阶段：报名及资格审查</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（1）由主办方组建资格评审委员会，在截止2024年</w:t>
      </w:r>
      <w:r>
        <w:rPr>
          <w:rFonts w:ascii="宋体" w:hAnsi="宋体" w:cs="方正仿宋_GBK"/>
          <w:sz w:val="28"/>
          <w:szCs w:val="28"/>
        </w:rPr>
        <w:t>7</w:t>
      </w:r>
      <w:r>
        <w:rPr>
          <w:rFonts w:hint="eastAsia" w:ascii="宋体" w:hAnsi="宋体" w:cs="方正仿宋_GBK"/>
          <w:sz w:val="28"/>
          <w:szCs w:val="28"/>
        </w:rPr>
        <w:t>月</w:t>
      </w:r>
      <w:r>
        <w:rPr>
          <w:rFonts w:ascii="宋体" w:hAnsi="宋体" w:cs="方正仿宋_GBK"/>
          <w:sz w:val="28"/>
          <w:szCs w:val="28"/>
          <w:u w:val="single"/>
        </w:rPr>
        <w:t xml:space="preserve">  </w:t>
      </w:r>
      <w:r>
        <w:rPr>
          <w:rFonts w:hint="eastAsia" w:ascii="宋体" w:hAnsi="宋体" w:cs="方正仿宋_GBK"/>
          <w:sz w:val="28"/>
          <w:szCs w:val="28"/>
          <w:u w:val="single"/>
          <w:lang w:val="en-US" w:eastAsia="zh-CN"/>
        </w:rPr>
        <w:t>4</w:t>
      </w:r>
      <w:r>
        <w:rPr>
          <w:rFonts w:ascii="宋体" w:hAnsi="宋体" w:cs="方正仿宋_GBK"/>
          <w:sz w:val="28"/>
          <w:szCs w:val="28"/>
          <w:u w:val="single"/>
        </w:rPr>
        <w:t xml:space="preserve">  </w:t>
      </w:r>
      <w:r>
        <w:rPr>
          <w:rFonts w:hint="eastAsia" w:ascii="宋体" w:hAnsi="宋体" w:cs="方正仿宋_GBK"/>
          <w:sz w:val="28"/>
          <w:szCs w:val="28"/>
        </w:rPr>
        <w:t>日下午</w:t>
      </w:r>
      <w:r>
        <w:rPr>
          <w:rFonts w:hint="eastAsia" w:ascii="宋体" w:hAnsi="宋体" w:cs="方正仿宋_GBK"/>
          <w:sz w:val="28"/>
          <w:szCs w:val="28"/>
          <w:u w:val="single"/>
        </w:rPr>
        <w:t>15:00</w:t>
      </w:r>
      <w:r>
        <w:rPr>
          <w:rFonts w:hint="eastAsia" w:ascii="宋体" w:hAnsi="宋体" w:cs="方正仿宋_GBK"/>
          <w:sz w:val="28"/>
          <w:szCs w:val="28"/>
        </w:rPr>
        <w:t>（北京时间）对报名的应征人进行资格评审，通过资格审查的应征人均可参加后续评审。</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（2）若应征人因非不可抗力因素中途退出或最终放弃应征，主办方有权在今后拒绝该单位参加主办方其他任何建设项目的应征活动。</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（3）本项目不限入围单位数量。</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2.第二阶段：服务方案评审</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（1）经资格审查入围的服务单位进入方案评审。</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（2）应征人应在202</w:t>
      </w:r>
      <w:r>
        <w:rPr>
          <w:rFonts w:ascii="宋体" w:hAnsi="宋体" w:cs="方正仿宋_GBK"/>
          <w:sz w:val="28"/>
          <w:szCs w:val="28"/>
        </w:rPr>
        <w:t>4</w:t>
      </w:r>
      <w:r>
        <w:rPr>
          <w:rFonts w:hint="eastAsia" w:ascii="宋体" w:hAnsi="宋体" w:cs="方正仿宋_GBK"/>
          <w:sz w:val="28"/>
          <w:szCs w:val="28"/>
        </w:rPr>
        <w:t>年</w:t>
      </w:r>
      <w:r>
        <w:rPr>
          <w:rFonts w:ascii="宋体" w:hAnsi="宋体" w:cs="方正仿宋_GBK"/>
          <w:sz w:val="28"/>
          <w:szCs w:val="28"/>
        </w:rPr>
        <w:t>7</w:t>
      </w:r>
      <w:r>
        <w:rPr>
          <w:rFonts w:hint="eastAsia" w:ascii="宋体" w:hAnsi="宋体" w:cs="方正仿宋_GBK"/>
          <w:sz w:val="28"/>
          <w:szCs w:val="28"/>
        </w:rPr>
        <w:t>月</w:t>
      </w:r>
      <w:r>
        <w:rPr>
          <w:rFonts w:ascii="宋体" w:hAnsi="宋体" w:cs="方正仿宋_GBK"/>
          <w:sz w:val="28"/>
          <w:szCs w:val="28"/>
          <w:u w:val="single"/>
        </w:rPr>
        <w:t xml:space="preserve"> </w:t>
      </w:r>
      <w:r>
        <w:rPr>
          <w:rFonts w:hint="eastAsia" w:ascii="宋体" w:hAnsi="宋体" w:cs="方正仿宋_GBK"/>
          <w:sz w:val="28"/>
          <w:szCs w:val="28"/>
          <w:u w:val="single"/>
          <w:lang w:val="en-US" w:eastAsia="zh-CN"/>
        </w:rPr>
        <w:t>4</w:t>
      </w:r>
      <w:r>
        <w:rPr>
          <w:rFonts w:ascii="宋体" w:hAnsi="宋体" w:cs="方正仿宋_GBK"/>
          <w:sz w:val="28"/>
          <w:szCs w:val="28"/>
          <w:u w:val="single"/>
        </w:rPr>
        <w:t xml:space="preserve">  </w:t>
      </w:r>
      <w:r>
        <w:rPr>
          <w:rFonts w:hint="eastAsia" w:ascii="宋体" w:hAnsi="宋体" w:cs="方正仿宋_GBK"/>
          <w:sz w:val="28"/>
          <w:szCs w:val="28"/>
        </w:rPr>
        <w:t>日下午</w:t>
      </w:r>
      <w:r>
        <w:rPr>
          <w:rFonts w:hint="eastAsia" w:ascii="宋体" w:hAnsi="宋体" w:cs="方正仿宋_GBK"/>
          <w:sz w:val="28"/>
          <w:szCs w:val="28"/>
          <w:u w:val="single"/>
          <w:lang w:val="en-US" w:eastAsia="zh-CN"/>
        </w:rPr>
        <w:t>15</w:t>
      </w:r>
      <w:r>
        <w:rPr>
          <w:rFonts w:hint="eastAsia" w:ascii="宋体" w:hAnsi="宋体" w:cs="方正仿宋_GBK"/>
          <w:sz w:val="28"/>
          <w:szCs w:val="28"/>
          <w:u w:val="single"/>
        </w:rPr>
        <w:t>:00</w:t>
      </w:r>
      <w:r>
        <w:rPr>
          <w:rFonts w:hint="eastAsia" w:ascii="宋体" w:hAnsi="宋体" w:cs="方正仿宋_GBK"/>
          <w:sz w:val="28"/>
          <w:szCs w:val="28"/>
        </w:rPr>
        <w:t>（北京时间）参与现场评审，纸质材料提交</w:t>
      </w:r>
      <w:r>
        <w:rPr>
          <w:rFonts w:hint="eastAsia" w:ascii="宋体" w:hAnsi="宋体" w:cs="方正仿宋_GBK"/>
          <w:b/>
          <w:bCs/>
          <w:sz w:val="28"/>
          <w:szCs w:val="28"/>
        </w:rPr>
        <w:t>正本一份、副本四份</w:t>
      </w:r>
      <w:r>
        <w:rPr>
          <w:rFonts w:hint="eastAsia" w:ascii="宋体" w:hAnsi="宋体" w:cs="方正仿宋_GBK"/>
          <w:sz w:val="28"/>
          <w:szCs w:val="28"/>
        </w:rPr>
        <w:t>，副本可以为正本文件的复印件，胶装成册，统一密封、盖章。评审委员会将组织专家对有效的应征方案进行全面评审，并对应征方案提出排名建议。</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（3）每家应征人只允许提交一个方案。</w:t>
      </w:r>
    </w:p>
    <w:p>
      <w:pPr>
        <w:adjustRightInd w:val="0"/>
        <w:snapToGrid w:val="0"/>
        <w:spacing w:line="360" w:lineRule="auto"/>
        <w:ind w:firstLine="562" w:firstLineChars="200"/>
        <w:rPr>
          <w:rFonts w:ascii="宋体" w:hAnsi="宋体" w:cs="方正仿宋_GBK"/>
          <w:sz w:val="28"/>
          <w:szCs w:val="28"/>
        </w:rPr>
      </w:pPr>
      <w:r>
        <w:rPr>
          <w:rFonts w:hint="eastAsia" w:ascii="宋体" w:hAnsi="宋体" w:cs="方正仿宋_GBK"/>
          <w:b/>
          <w:bCs/>
          <w:sz w:val="28"/>
          <w:szCs w:val="28"/>
        </w:rPr>
        <w:t>五、确定征集中选人方法</w:t>
      </w:r>
    </w:p>
    <w:p>
      <w:pPr>
        <w:adjustRightInd w:val="0"/>
        <w:snapToGrid w:val="0"/>
        <w:spacing w:line="360" w:lineRule="auto"/>
        <w:ind w:firstLine="562" w:firstLineChars="200"/>
        <w:rPr>
          <w:rFonts w:ascii="宋体" w:hAnsi="宋体" w:cs="方正仿宋_GBK"/>
          <w:b/>
          <w:bCs/>
          <w:sz w:val="28"/>
          <w:szCs w:val="28"/>
        </w:rPr>
      </w:pPr>
      <w:r>
        <w:rPr>
          <w:rFonts w:hint="eastAsia" w:ascii="宋体" w:hAnsi="宋体" w:cs="方正仿宋_GBK"/>
          <w:b/>
          <w:bCs/>
          <w:sz w:val="28"/>
          <w:szCs w:val="28"/>
        </w:rPr>
        <w:t>综合评分法，由评审委员会集中独立评分，根据排名顺序排名情况进行确定。确定销售服务单位中标候选人后，由销售服务单位同主办单位进行谈判磋商，最终确定运营模式和合作模式。若谈判协商未成，则第二名顺延递补谈判或重新征集。</w:t>
      </w:r>
    </w:p>
    <w:p>
      <w:pPr>
        <w:adjustRightInd w:val="0"/>
        <w:snapToGrid w:val="0"/>
        <w:spacing w:line="360" w:lineRule="auto"/>
        <w:ind w:firstLine="562" w:firstLineChars="200"/>
        <w:rPr>
          <w:rFonts w:ascii="宋体" w:hAnsi="宋体" w:cs="方正仿宋_GBK"/>
          <w:sz w:val="28"/>
          <w:szCs w:val="28"/>
        </w:rPr>
      </w:pPr>
      <w:r>
        <w:rPr>
          <w:rFonts w:hint="eastAsia" w:ascii="宋体" w:hAnsi="宋体" w:cs="方正仿宋_GBK"/>
          <w:b/>
          <w:bCs/>
          <w:sz w:val="28"/>
          <w:szCs w:val="28"/>
        </w:rPr>
        <w:t>六、 提交资格审查及服务方案资料地点：</w:t>
      </w:r>
      <w:r>
        <w:rPr>
          <w:rFonts w:hint="eastAsia" w:ascii="宋体" w:hAnsi="宋体" w:cs="方正仿宋_GBK"/>
          <w:sz w:val="28"/>
          <w:szCs w:val="28"/>
          <w:u w:val="single"/>
        </w:rPr>
        <w:t>盐城经济技术开发区新嘉源工业邻里中心16#楼1楼开标室</w:t>
      </w:r>
    </w:p>
    <w:p>
      <w:pPr>
        <w:adjustRightInd w:val="0"/>
        <w:snapToGrid w:val="0"/>
        <w:spacing w:line="360" w:lineRule="auto"/>
        <w:ind w:firstLine="562" w:firstLineChars="200"/>
        <w:rPr>
          <w:rFonts w:ascii="宋体" w:hAnsi="宋体" w:cs="方正仿宋_GBK"/>
          <w:sz w:val="28"/>
          <w:szCs w:val="28"/>
        </w:rPr>
      </w:pPr>
      <w:r>
        <w:rPr>
          <w:rFonts w:hint="eastAsia" w:ascii="宋体" w:hAnsi="宋体" w:cs="方正仿宋_GBK"/>
          <w:b/>
          <w:bCs/>
          <w:sz w:val="28"/>
          <w:szCs w:val="28"/>
        </w:rPr>
        <w:t>七、 特别说明</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1.所有应征单位为参加本次线</w:t>
      </w:r>
      <w:r>
        <w:rPr>
          <w:rFonts w:ascii="宋体" w:hAnsi="宋体" w:cs="方正仿宋_GBK"/>
          <w:sz w:val="28"/>
          <w:szCs w:val="28"/>
        </w:rPr>
        <w:t>上</w:t>
      </w:r>
      <w:r>
        <w:rPr>
          <w:rFonts w:hint="eastAsia" w:ascii="宋体" w:hAnsi="宋体" w:cs="方正仿宋_GBK"/>
          <w:sz w:val="28"/>
          <w:szCs w:val="28"/>
        </w:rPr>
        <w:t>票务销售服务单位征集活动所产生的相关费用自理。</w:t>
      </w:r>
    </w:p>
    <w:p>
      <w:pPr>
        <w:adjustRightInd w:val="0"/>
        <w:snapToGrid w:val="0"/>
        <w:spacing w:line="360" w:lineRule="auto"/>
        <w:ind w:firstLine="562" w:firstLineChars="200"/>
        <w:rPr>
          <w:rFonts w:ascii="宋体" w:hAnsi="宋体" w:cs="方正仿宋_GBK"/>
          <w:b/>
          <w:bCs/>
          <w:sz w:val="28"/>
          <w:szCs w:val="28"/>
        </w:rPr>
      </w:pPr>
      <w:r>
        <w:rPr>
          <w:rFonts w:hint="eastAsia" w:ascii="宋体" w:hAnsi="宋体" w:cs="方正仿宋_GBK"/>
          <w:b/>
          <w:bCs/>
          <w:sz w:val="28"/>
          <w:szCs w:val="28"/>
        </w:rPr>
        <w:t>八 、发布指定媒介</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本次方案征集公告在</w:t>
      </w:r>
      <w:r>
        <w:rPr>
          <w:rFonts w:hint="eastAsia" w:ascii="宋体" w:hAnsi="宋体" w:cs="方正仿宋_GBK"/>
          <w:sz w:val="28"/>
          <w:szCs w:val="28"/>
          <w:u w:val="single"/>
        </w:rPr>
        <w:t>江苏世纪新城投资控股集团有限公司官网（</w:t>
      </w:r>
      <w:r>
        <w:fldChar w:fldCharType="begin"/>
      </w:r>
      <w:r>
        <w:instrText xml:space="preserve"> HYPERLINK "http://www.jscncg.com/" </w:instrText>
      </w:r>
      <w:r>
        <w:fldChar w:fldCharType="separate"/>
      </w:r>
      <w:r>
        <w:rPr>
          <w:rFonts w:hint="eastAsia" w:ascii="宋体" w:hAnsi="宋体" w:cs="方正仿宋_GBK"/>
          <w:sz w:val="28"/>
          <w:szCs w:val="28"/>
          <w:u w:val="single"/>
        </w:rPr>
        <w:t>(www.jscncg.com)</w:t>
      </w:r>
      <w:r>
        <w:rPr>
          <w:rFonts w:hint="eastAsia" w:ascii="宋体" w:hAnsi="宋体" w:cs="方正仿宋_GBK"/>
          <w:sz w:val="28"/>
          <w:szCs w:val="28"/>
          <w:u w:val="single"/>
        </w:rPr>
        <w:fldChar w:fldCharType="end"/>
      </w:r>
      <w:r>
        <w:rPr>
          <w:rFonts w:hint="eastAsia" w:ascii="宋体" w:hAnsi="宋体" w:cs="方正仿宋_GBK"/>
          <w:sz w:val="28"/>
          <w:szCs w:val="28"/>
        </w:rPr>
        <w:t>上发布。</w:t>
      </w:r>
    </w:p>
    <w:p>
      <w:pPr>
        <w:adjustRightInd w:val="0"/>
        <w:snapToGrid w:val="0"/>
        <w:spacing w:line="360" w:lineRule="auto"/>
        <w:ind w:firstLine="562" w:firstLineChars="200"/>
        <w:rPr>
          <w:rFonts w:ascii="宋体" w:hAnsi="宋体" w:cs="方正仿宋_GBK"/>
          <w:b/>
          <w:bCs/>
          <w:sz w:val="28"/>
          <w:szCs w:val="28"/>
        </w:rPr>
      </w:pPr>
      <w:r>
        <w:rPr>
          <w:rFonts w:hint="eastAsia" w:ascii="宋体" w:hAnsi="宋体" w:cs="方正仿宋_GBK"/>
          <w:b/>
          <w:bCs/>
          <w:sz w:val="28"/>
          <w:szCs w:val="28"/>
        </w:rPr>
        <w:t>九 、联系方式</w:t>
      </w:r>
    </w:p>
    <w:p>
      <w:pPr>
        <w:wordWrap w:val="0"/>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主办单位：江苏世纪新城文旅发展有限公司</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地    址：盐城国际软件园4#楼三楼（盐城经济技术开发区希望大道南路5号）</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联 系 人：吴先生</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联系电话：</w:t>
      </w:r>
      <w:r>
        <w:rPr>
          <w:rFonts w:ascii="宋体" w:hAnsi="宋体" w:cs="方正仿宋_GBK"/>
          <w:sz w:val="28"/>
          <w:szCs w:val="28"/>
        </w:rPr>
        <w:t>0515-80891340</w:t>
      </w:r>
    </w:p>
    <w:p>
      <w:pPr>
        <w:adjustRightInd w:val="0"/>
        <w:snapToGrid w:val="0"/>
        <w:spacing w:line="360" w:lineRule="auto"/>
        <w:ind w:firstLine="560" w:firstLineChars="200"/>
        <w:rPr>
          <w:rFonts w:ascii="宋体" w:hAnsi="宋体" w:cs="方正仿宋_GBK"/>
          <w:sz w:val="28"/>
          <w:szCs w:val="28"/>
        </w:rPr>
      </w:pP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组织单位：大洲设计咨询集团有限公司</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地    址：盐城市青年路51号钱江财富广场东区B座9楼</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联 系 人：杨先生</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联系电话：</w:t>
      </w:r>
      <w:r>
        <w:rPr>
          <w:rFonts w:ascii="宋体" w:hAnsi="宋体" w:cs="方正仿宋_GBK"/>
          <w:sz w:val="28"/>
          <w:szCs w:val="28"/>
        </w:rPr>
        <w:t>15366518998</w:t>
      </w:r>
    </w:p>
    <w:p>
      <w:pPr>
        <w:adjustRightInd w:val="0"/>
        <w:snapToGrid w:val="0"/>
        <w:spacing w:line="360" w:lineRule="auto"/>
        <w:ind w:firstLine="560" w:firstLineChars="200"/>
        <w:rPr>
          <w:rFonts w:ascii="宋体" w:hAnsi="宋体" w:cs="方正仿宋_GBK"/>
          <w:sz w:val="28"/>
          <w:szCs w:val="28"/>
        </w:rPr>
      </w:pPr>
      <w:r>
        <w:rPr>
          <w:rFonts w:hint="eastAsia" w:ascii="宋体" w:hAnsi="宋体" w:cs="方正仿宋_GBK"/>
          <w:sz w:val="28"/>
          <w:szCs w:val="28"/>
        </w:rPr>
        <w:t>邮    箱：</w:t>
      </w:r>
      <w:r>
        <w:rPr>
          <w:rFonts w:ascii="宋体" w:hAnsi="宋体" w:cs="方正仿宋_GBK"/>
          <w:sz w:val="28"/>
          <w:szCs w:val="28"/>
        </w:rPr>
        <w:t>1939776999@qq.com</w:t>
      </w:r>
    </w:p>
    <w:p>
      <w:pPr>
        <w:wordWrap w:val="0"/>
        <w:adjustRightInd w:val="0"/>
        <w:snapToGrid w:val="0"/>
        <w:spacing w:line="360" w:lineRule="auto"/>
        <w:ind w:firstLine="560" w:firstLineChars="200"/>
        <w:jc w:val="right"/>
        <w:rPr>
          <w:rFonts w:ascii="宋体" w:hAnsi="宋体" w:cs="方正仿宋_GBK"/>
          <w:sz w:val="28"/>
          <w:szCs w:val="28"/>
        </w:rPr>
      </w:pPr>
      <w:r>
        <w:rPr>
          <w:rFonts w:hint="eastAsia" w:ascii="宋体" w:hAnsi="宋体" w:cs="方正仿宋_GBK"/>
          <w:sz w:val="28"/>
          <w:szCs w:val="28"/>
        </w:rPr>
        <w:t>江苏世纪新城文旅发展有限公司</w:t>
      </w:r>
    </w:p>
    <w:p>
      <w:pPr>
        <w:adjustRightInd w:val="0"/>
        <w:snapToGrid w:val="0"/>
        <w:spacing w:line="360" w:lineRule="auto"/>
        <w:ind w:firstLine="560" w:firstLineChars="200"/>
        <w:jc w:val="right"/>
        <w:rPr>
          <w:rFonts w:ascii="宋体" w:hAnsi="宋体" w:cs="方正仿宋_GBK"/>
          <w:sz w:val="28"/>
          <w:szCs w:val="28"/>
        </w:rPr>
      </w:pPr>
      <w:r>
        <w:rPr>
          <w:rFonts w:hint="eastAsia" w:ascii="宋体" w:hAnsi="宋体" w:cs="方正仿宋_GBK"/>
          <w:sz w:val="28"/>
          <w:szCs w:val="28"/>
        </w:rPr>
        <w:t>2024年</w:t>
      </w:r>
      <w:r>
        <w:rPr>
          <w:rFonts w:ascii="宋体" w:hAnsi="宋体" w:cs="方正仿宋_GBK"/>
          <w:sz w:val="28"/>
          <w:szCs w:val="28"/>
        </w:rPr>
        <w:t>6</w:t>
      </w:r>
      <w:r>
        <w:rPr>
          <w:rFonts w:hint="eastAsia" w:ascii="宋体" w:hAnsi="宋体" w:cs="方正仿宋_GBK"/>
          <w:sz w:val="28"/>
          <w:szCs w:val="28"/>
        </w:rPr>
        <w:t>月</w:t>
      </w:r>
      <w:r>
        <w:rPr>
          <w:rFonts w:hint="eastAsia" w:ascii="宋体" w:hAnsi="宋体" w:cs="方正仿宋_GBK"/>
          <w:sz w:val="28"/>
          <w:szCs w:val="28"/>
          <w:lang w:val="en-US" w:eastAsia="zh-CN"/>
        </w:rPr>
        <w:t>27</w:t>
      </w:r>
      <w:r>
        <w:rPr>
          <w:rFonts w:hint="eastAsia" w:ascii="宋体" w:hAnsi="宋体" w:cs="方正仿宋_GBK"/>
          <w:sz w:val="28"/>
          <w:szCs w:val="28"/>
        </w:rPr>
        <w:t>日</w:t>
      </w:r>
    </w:p>
    <w:p>
      <w:pPr>
        <w:adjustRightInd w:val="0"/>
        <w:snapToGrid w:val="0"/>
        <w:spacing w:line="576" w:lineRule="exact"/>
        <w:ind w:firstLine="560" w:firstLineChars="200"/>
        <w:jc w:val="right"/>
        <w:rPr>
          <w:rFonts w:cs="方正仿宋_GBK" w:asciiTheme="minorEastAsia" w:hAnsiTheme="minorEastAsia" w:eastAsiaTheme="minorEastAsia"/>
          <w:sz w:val="28"/>
          <w:szCs w:val="28"/>
        </w:rPr>
      </w:pPr>
    </w:p>
    <w:p>
      <w:pPr>
        <w:adjustRightInd w:val="0"/>
        <w:snapToGrid w:val="0"/>
        <w:spacing w:line="576" w:lineRule="exact"/>
        <w:ind w:firstLine="560" w:firstLineChars="200"/>
        <w:jc w:val="right"/>
        <w:rPr>
          <w:rFonts w:cs="方正仿宋_GBK" w:asciiTheme="minorEastAsia" w:hAnsiTheme="minorEastAsia" w:eastAsiaTheme="minorEastAsia"/>
          <w:sz w:val="28"/>
          <w:szCs w:val="28"/>
        </w:rPr>
      </w:pPr>
    </w:p>
    <w:p>
      <w:pPr>
        <w:ind w:firstLine="485"/>
        <w:rPr>
          <w:b/>
          <w:bCs/>
          <w:kern w:val="0"/>
          <w:sz w:val="44"/>
          <w:szCs w:val="44"/>
        </w:rPr>
      </w:pPr>
      <w:r>
        <w:rPr>
          <w:rFonts w:hint="eastAsia"/>
        </w:rPr>
        <w:t xml:space="preserve">               </w:t>
      </w:r>
      <w:r>
        <w:t xml:space="preserve"> </w:t>
      </w:r>
      <w:r>
        <w:rPr>
          <w:rFonts w:hint="eastAsia"/>
        </w:rPr>
        <w:t xml:space="preserve">  </w:t>
      </w:r>
      <w:r>
        <w:rPr>
          <w:rFonts w:hint="eastAsia"/>
          <w:b/>
          <w:bCs/>
          <w:kern w:val="0"/>
          <w:sz w:val="44"/>
          <w:szCs w:val="44"/>
        </w:rPr>
        <w:t xml:space="preserve">应征文件格式   </w:t>
      </w:r>
    </w:p>
    <w:p>
      <w:pPr>
        <w:spacing w:line="360" w:lineRule="auto"/>
        <w:ind w:firstLine="649"/>
        <w:jc w:val="left"/>
        <w:rPr>
          <w:rFonts w:ascii="宋体" w:hAnsi="宋体"/>
          <w:b/>
          <w:sz w:val="32"/>
        </w:rPr>
      </w:pPr>
      <w:bookmarkStart w:id="0" w:name="_Toc397928631"/>
      <w:r>
        <w:rPr>
          <w:rFonts w:hint="eastAsia" w:ascii="宋体" w:hAnsi="宋体" w:eastAsia="黑体"/>
          <w:b/>
          <w:bCs/>
          <w:sz w:val="32"/>
          <w:szCs w:val="32"/>
        </w:rPr>
        <w:t>封面</w:t>
      </w:r>
      <w:bookmarkEnd w:id="0"/>
      <w:r>
        <w:rPr>
          <w:rFonts w:hint="eastAsia" w:ascii="宋体" w:hAnsi="宋体" w:eastAsia="黑体"/>
          <w:b/>
          <w:bCs/>
          <w:sz w:val="32"/>
          <w:szCs w:val="32"/>
        </w:rPr>
        <w:t xml:space="preserve">                            </w:t>
      </w:r>
      <w:r>
        <w:rPr>
          <w:rFonts w:ascii="宋体" w:hAnsi="宋体" w:eastAsia="黑体"/>
          <w:b/>
          <w:bCs/>
          <w:sz w:val="32"/>
          <w:szCs w:val="32"/>
        </w:rPr>
        <w:t xml:space="preserve">   </w:t>
      </w:r>
      <w:r>
        <w:rPr>
          <w:rFonts w:hint="eastAsia" w:ascii="宋体" w:hAnsi="宋体" w:eastAsia="黑体"/>
          <w:b/>
          <w:bCs/>
          <w:sz w:val="32"/>
          <w:szCs w:val="32"/>
        </w:rPr>
        <w:t xml:space="preserve">     </w:t>
      </w:r>
      <w:r>
        <w:rPr>
          <w:rFonts w:hint="eastAsia" w:ascii="宋体" w:hAnsi="宋体" w:eastAsia="黑体"/>
          <w:b/>
          <w:bCs/>
          <w:sz w:val="32"/>
          <w:szCs w:val="32"/>
          <w:u w:val="single"/>
        </w:rPr>
        <w:t xml:space="preserve">    </w:t>
      </w:r>
      <w:r>
        <w:rPr>
          <w:rFonts w:hint="eastAsia" w:ascii="宋体" w:hAnsi="宋体" w:eastAsia="黑体"/>
          <w:b/>
          <w:bCs/>
          <w:sz w:val="32"/>
          <w:szCs w:val="32"/>
        </w:rPr>
        <w:t xml:space="preserve">本                                   </w:t>
      </w:r>
    </w:p>
    <w:p>
      <w:pPr>
        <w:ind w:firstLine="889"/>
        <w:rPr>
          <w:rFonts w:ascii="宋体" w:hAnsi="宋体"/>
          <w:sz w:val="44"/>
          <w:szCs w:val="44"/>
        </w:rPr>
      </w:pPr>
    </w:p>
    <w:p>
      <w:pPr>
        <w:tabs>
          <w:tab w:val="left" w:pos="180"/>
        </w:tabs>
        <w:spacing w:after="120" w:line="276" w:lineRule="auto"/>
        <w:ind w:firstLine="964" w:firstLineChars="200"/>
        <w:rPr>
          <w:rFonts w:cs="Times New Roman"/>
          <w:b/>
          <w:bCs/>
          <w:kern w:val="0"/>
          <w:sz w:val="48"/>
          <w:szCs w:val="48"/>
        </w:rPr>
      </w:pPr>
    </w:p>
    <w:p>
      <w:pPr>
        <w:tabs>
          <w:tab w:val="left" w:pos="180"/>
        </w:tabs>
        <w:spacing w:after="120" w:line="276" w:lineRule="auto"/>
        <w:jc w:val="center"/>
        <w:rPr>
          <w:rFonts w:cs="Times New Roman"/>
          <w:b/>
          <w:bCs/>
          <w:kern w:val="0"/>
          <w:sz w:val="48"/>
          <w:szCs w:val="48"/>
        </w:rPr>
      </w:pPr>
      <w:r>
        <w:rPr>
          <w:rFonts w:hint="eastAsia" w:cs="Times New Roman"/>
          <w:b/>
          <w:bCs/>
          <w:kern w:val="0"/>
          <w:sz w:val="48"/>
          <w:szCs w:val="48"/>
        </w:rPr>
        <w:t>东大门亲子乐园和口袋屋运动工场抖音线上售票服务单位征集</w:t>
      </w:r>
    </w:p>
    <w:p>
      <w:pPr>
        <w:tabs>
          <w:tab w:val="left" w:pos="180"/>
        </w:tabs>
        <w:spacing w:after="120" w:line="276" w:lineRule="auto"/>
        <w:ind w:left="420" w:leftChars="200" w:firstLine="803" w:firstLineChars="200"/>
        <w:jc w:val="center"/>
        <w:rPr>
          <w:rFonts w:cs="Times New Roman"/>
          <w:b/>
          <w:bCs/>
          <w:kern w:val="0"/>
          <w:sz w:val="40"/>
          <w:szCs w:val="40"/>
        </w:rPr>
      </w:pPr>
    </w:p>
    <w:p>
      <w:pPr>
        <w:tabs>
          <w:tab w:val="left" w:pos="180"/>
        </w:tabs>
        <w:spacing w:after="120" w:line="276" w:lineRule="auto"/>
        <w:ind w:left="420" w:leftChars="200" w:firstLine="723" w:firstLineChars="200"/>
        <w:jc w:val="center"/>
        <w:rPr>
          <w:rFonts w:cs="Times New Roman"/>
          <w:b/>
          <w:bCs/>
          <w:kern w:val="0"/>
          <w:sz w:val="36"/>
          <w:szCs w:val="36"/>
        </w:rPr>
      </w:pPr>
    </w:p>
    <w:p>
      <w:pPr>
        <w:spacing w:line="360" w:lineRule="auto"/>
        <w:ind w:firstLine="1136"/>
        <w:jc w:val="center"/>
        <w:rPr>
          <w:rFonts w:ascii="宋体" w:hAnsi="宋体"/>
          <w:b/>
          <w:bCs/>
          <w:sz w:val="56"/>
          <w:szCs w:val="56"/>
        </w:rPr>
      </w:pPr>
      <w:r>
        <w:rPr>
          <w:rFonts w:hint="eastAsia" w:ascii="宋体" w:hAnsi="宋体"/>
          <w:b/>
          <w:bCs/>
          <w:sz w:val="56"/>
          <w:szCs w:val="56"/>
        </w:rPr>
        <w:t>应 征 文 件</w:t>
      </w:r>
    </w:p>
    <w:p>
      <w:pPr>
        <w:spacing w:line="360" w:lineRule="auto"/>
        <w:ind w:firstLine="566"/>
        <w:jc w:val="center"/>
        <w:rPr>
          <w:rFonts w:ascii="宋体" w:hAnsi="宋体"/>
          <w:sz w:val="28"/>
          <w:szCs w:val="28"/>
        </w:rPr>
      </w:pPr>
    </w:p>
    <w:p>
      <w:pPr>
        <w:spacing w:line="360" w:lineRule="auto"/>
        <w:ind w:firstLine="566"/>
        <w:jc w:val="center"/>
        <w:rPr>
          <w:rFonts w:ascii="宋体" w:hAnsi="宋体"/>
          <w:sz w:val="28"/>
          <w:szCs w:val="28"/>
        </w:rPr>
      </w:pPr>
      <w:r>
        <w:rPr>
          <w:rFonts w:hint="eastAsia" w:ascii="宋体" w:hAnsi="宋体"/>
          <w:sz w:val="28"/>
          <w:szCs w:val="28"/>
        </w:rPr>
        <w:t xml:space="preserve"> </w:t>
      </w:r>
    </w:p>
    <w:p>
      <w:pPr>
        <w:spacing w:line="360" w:lineRule="auto"/>
        <w:ind w:firstLine="566"/>
        <w:rPr>
          <w:rFonts w:ascii="宋体" w:hAnsi="宋体"/>
          <w:sz w:val="28"/>
          <w:szCs w:val="28"/>
        </w:rPr>
      </w:pPr>
    </w:p>
    <w:p>
      <w:pPr>
        <w:spacing w:line="360" w:lineRule="auto"/>
        <w:ind w:firstLine="566"/>
        <w:jc w:val="center"/>
        <w:rPr>
          <w:rFonts w:ascii="宋体" w:hAnsi="宋体"/>
          <w:sz w:val="28"/>
          <w:szCs w:val="28"/>
        </w:rPr>
      </w:pPr>
    </w:p>
    <w:p>
      <w:pPr>
        <w:spacing w:line="360" w:lineRule="auto"/>
        <w:ind w:firstLine="566"/>
        <w:jc w:val="center"/>
        <w:rPr>
          <w:rFonts w:ascii="宋体" w:hAnsi="宋体"/>
          <w:sz w:val="28"/>
          <w:szCs w:val="28"/>
        </w:rPr>
      </w:pPr>
    </w:p>
    <w:p>
      <w:pPr>
        <w:spacing w:line="360" w:lineRule="auto"/>
        <w:ind w:firstLine="566"/>
        <w:jc w:val="center"/>
        <w:rPr>
          <w:rFonts w:ascii="宋体" w:hAnsi="宋体"/>
          <w:sz w:val="28"/>
          <w:szCs w:val="28"/>
        </w:rPr>
      </w:pPr>
    </w:p>
    <w:p>
      <w:pPr>
        <w:spacing w:line="360" w:lineRule="auto"/>
        <w:ind w:firstLine="708" w:firstLineChars="253"/>
        <w:jc w:val="left"/>
        <w:rPr>
          <w:rFonts w:ascii="宋体" w:hAnsi="宋体"/>
          <w:sz w:val="28"/>
          <w:szCs w:val="28"/>
          <w:u w:val="single"/>
        </w:rPr>
      </w:pPr>
      <w:r>
        <w:rPr>
          <w:rFonts w:hint="eastAsia" w:ascii="宋体" w:hAnsi="宋体"/>
          <w:sz w:val="28"/>
          <w:szCs w:val="28"/>
        </w:rPr>
        <w:t>应征人（盖章）：</w:t>
      </w:r>
      <w:r>
        <w:rPr>
          <w:rFonts w:hint="eastAsia" w:ascii="宋体" w:hAnsi="宋体"/>
          <w:sz w:val="28"/>
          <w:szCs w:val="28"/>
          <w:u w:val="single"/>
        </w:rPr>
        <w:t xml:space="preserve">                                </w:t>
      </w:r>
      <w:r>
        <w:rPr>
          <w:rFonts w:ascii="宋体" w:hAnsi="宋体"/>
          <w:sz w:val="28"/>
          <w:szCs w:val="28"/>
          <w:u w:val="single"/>
        </w:rPr>
        <w:t xml:space="preserve">      </w:t>
      </w:r>
    </w:p>
    <w:p>
      <w:pPr>
        <w:spacing w:line="360" w:lineRule="auto"/>
        <w:ind w:firstLine="708" w:firstLineChars="253"/>
        <w:jc w:val="left"/>
        <w:rPr>
          <w:rFonts w:ascii="宋体" w:hAnsi="宋体"/>
          <w:sz w:val="28"/>
          <w:szCs w:val="28"/>
          <w:u w:val="single"/>
        </w:rPr>
      </w:pPr>
    </w:p>
    <w:p>
      <w:pPr>
        <w:spacing w:line="360" w:lineRule="auto"/>
        <w:ind w:firstLine="708" w:firstLineChars="253"/>
        <w:jc w:val="left"/>
        <w:rPr>
          <w:rFonts w:ascii="宋体" w:hAnsi="宋体"/>
          <w:sz w:val="28"/>
          <w:szCs w:val="28"/>
          <w:u w:val="single"/>
        </w:rPr>
      </w:pPr>
      <w:r>
        <w:rPr>
          <w:rFonts w:hint="eastAsia" w:ascii="宋体" w:hAnsi="宋体"/>
          <w:sz w:val="28"/>
          <w:szCs w:val="28"/>
        </w:rPr>
        <w:t>法人</w:t>
      </w:r>
      <w:r>
        <w:rPr>
          <w:rFonts w:ascii="宋体" w:hAnsi="宋体"/>
          <w:sz w:val="28"/>
          <w:szCs w:val="28"/>
        </w:rPr>
        <w:t>或</w:t>
      </w:r>
      <w:r>
        <w:rPr>
          <w:rFonts w:hint="eastAsia" w:ascii="宋体" w:hAnsi="宋体"/>
          <w:sz w:val="28"/>
          <w:szCs w:val="28"/>
        </w:rPr>
        <w:t>委托</w:t>
      </w:r>
      <w:r>
        <w:rPr>
          <w:rFonts w:ascii="宋体" w:hAnsi="宋体"/>
          <w:sz w:val="28"/>
          <w:szCs w:val="28"/>
        </w:rPr>
        <w:t>代理人（</w:t>
      </w:r>
      <w:r>
        <w:rPr>
          <w:rFonts w:hint="eastAsia" w:ascii="宋体" w:hAnsi="宋体"/>
          <w:sz w:val="28"/>
          <w:szCs w:val="28"/>
        </w:rPr>
        <w:t>盖章</w:t>
      </w:r>
      <w:r>
        <w:rPr>
          <w:rFonts w:ascii="宋体" w:hAnsi="宋体"/>
          <w:sz w:val="28"/>
          <w:szCs w:val="28"/>
        </w:rPr>
        <w:t>或签字）</w:t>
      </w:r>
      <w:r>
        <w:rPr>
          <w:rFonts w:hint="eastAsia" w:ascii="宋体" w:hAnsi="宋体"/>
          <w:sz w:val="28"/>
          <w:szCs w:val="28"/>
        </w:rPr>
        <w:t>：</w:t>
      </w:r>
      <w:r>
        <w:rPr>
          <w:rFonts w:hint="eastAsia" w:ascii="宋体" w:hAnsi="宋体"/>
          <w:sz w:val="28"/>
          <w:szCs w:val="28"/>
          <w:u w:val="single"/>
        </w:rPr>
        <w:t xml:space="preserve">                </w:t>
      </w:r>
      <w:r>
        <w:rPr>
          <w:rFonts w:ascii="宋体" w:hAnsi="宋体"/>
          <w:sz w:val="28"/>
          <w:szCs w:val="28"/>
          <w:u w:val="single"/>
        </w:rPr>
        <w:t xml:space="preserve">      </w:t>
      </w:r>
    </w:p>
    <w:p>
      <w:pPr>
        <w:spacing w:line="360" w:lineRule="auto"/>
        <w:ind w:firstLine="708" w:firstLineChars="253"/>
        <w:jc w:val="left"/>
        <w:rPr>
          <w:rFonts w:ascii="宋体" w:hAnsi="宋体"/>
          <w:sz w:val="28"/>
          <w:szCs w:val="28"/>
        </w:rPr>
      </w:pPr>
    </w:p>
    <w:p>
      <w:pPr>
        <w:spacing w:line="360" w:lineRule="auto"/>
        <w:ind w:firstLine="566"/>
        <w:jc w:val="center"/>
        <w:rPr>
          <w:rFonts w:ascii="宋体" w:hAnsi="宋体"/>
          <w:sz w:val="28"/>
          <w:szCs w:val="28"/>
        </w:rPr>
      </w:pPr>
      <w:r>
        <w:rPr>
          <w:rFonts w:hint="eastAsia" w:ascii="宋体" w:hAnsi="宋体"/>
          <w:sz w:val="28"/>
          <w:szCs w:val="28"/>
        </w:rPr>
        <w:t>日期：</w:t>
      </w: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pPr>
        <w:adjustRightInd w:val="0"/>
        <w:snapToGrid w:val="0"/>
        <w:spacing w:line="576" w:lineRule="exact"/>
        <w:ind w:firstLine="640" w:firstLineChars="200"/>
        <w:rPr>
          <w:rFonts w:ascii="宋体" w:hAnsi="宋体" w:cs="方正仿宋_GBK"/>
          <w:sz w:val="32"/>
          <w:szCs w:val="32"/>
        </w:rPr>
      </w:pPr>
      <w:r>
        <w:rPr>
          <w:rFonts w:hint="eastAsia" w:ascii="宋体" w:hAnsi="宋体" w:cs="方正仿宋_GBK"/>
          <w:sz w:val="32"/>
          <w:szCs w:val="32"/>
        </w:rPr>
        <w:t>附件：1</w:t>
      </w:r>
    </w:p>
    <w:p>
      <w:pPr>
        <w:adjustRightInd w:val="0"/>
        <w:snapToGrid w:val="0"/>
        <w:spacing w:line="576" w:lineRule="exact"/>
        <w:ind w:firstLine="883"/>
        <w:jc w:val="center"/>
        <w:rPr>
          <w:rFonts w:ascii="宋体" w:hAnsi="宋体" w:cs="方正大标宋_GBK"/>
          <w:sz w:val="44"/>
          <w:szCs w:val="44"/>
        </w:rPr>
      </w:pPr>
      <w:r>
        <w:rPr>
          <w:rFonts w:hint="eastAsia" w:ascii="宋体" w:hAnsi="宋体" w:cs="方正大标宋_GBK"/>
          <w:sz w:val="44"/>
          <w:szCs w:val="44"/>
        </w:rPr>
        <w:t>应征承诺函</w:t>
      </w:r>
    </w:p>
    <w:p>
      <w:pPr>
        <w:adjustRightInd w:val="0"/>
        <w:snapToGrid w:val="0"/>
        <w:spacing w:line="576" w:lineRule="exact"/>
        <w:ind w:firstLine="883"/>
        <w:jc w:val="center"/>
        <w:rPr>
          <w:rFonts w:ascii="宋体" w:hAnsi="宋体" w:cs="方正大标宋_GBK"/>
          <w:sz w:val="44"/>
          <w:szCs w:val="44"/>
        </w:rPr>
      </w:pPr>
    </w:p>
    <w:p>
      <w:pPr>
        <w:adjustRightInd w:val="0"/>
        <w:snapToGrid w:val="0"/>
        <w:spacing w:line="576" w:lineRule="exact"/>
        <w:rPr>
          <w:rFonts w:ascii="宋体" w:hAnsi="宋体" w:cs="方正仿宋_GBK"/>
          <w:sz w:val="28"/>
          <w:szCs w:val="28"/>
        </w:rPr>
      </w:pPr>
      <w:r>
        <w:rPr>
          <w:rFonts w:hint="eastAsia" w:ascii="宋体" w:hAnsi="宋体" w:cs="方正仿宋_GBK"/>
          <w:sz w:val="28"/>
          <w:szCs w:val="28"/>
        </w:rPr>
        <w:t>江苏世纪新城文旅发展有限公司：</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u w:val="single"/>
        </w:rPr>
        <w:t>（应征人名称）</w:t>
      </w:r>
      <w:r>
        <w:rPr>
          <w:rFonts w:hint="eastAsia" w:ascii="宋体" w:hAnsi="宋体" w:cs="方正仿宋_GBK"/>
          <w:sz w:val="28"/>
          <w:szCs w:val="28"/>
        </w:rPr>
        <w:t>在充分知晓并自愿接受东大门亲子乐园和口袋屋运动工场抖音线上售票服务单位征集文件的要求的及其全部附件。</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第一条 我公司申请以应征人的身份参加东大门亲子乐园和口袋屋运动工场抖音线上售票服务单位征集</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抖音线上售票征集活动，提交符合本项目需求的售票方案。</w:t>
      </w:r>
    </w:p>
    <w:p>
      <w:pPr>
        <w:numPr>
          <w:ilvl w:val="0"/>
          <w:numId w:val="1"/>
        </w:num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我公司现就参加本次征集活动之相关事宜，自愿向贵司做出以下保证与承诺:</w:t>
      </w:r>
    </w:p>
    <w:p>
      <w:pPr>
        <w:adjustRightInd w:val="0"/>
        <w:snapToGrid w:val="0"/>
        <w:spacing w:line="576" w:lineRule="exact"/>
        <w:ind w:firstLine="643"/>
        <w:rPr>
          <w:rFonts w:ascii="宋体" w:hAnsi="宋体" w:cs="方正仿宋_GBK"/>
          <w:sz w:val="28"/>
          <w:szCs w:val="28"/>
        </w:rPr>
      </w:pPr>
      <w:r>
        <w:rPr>
          <w:rFonts w:hint="eastAsia" w:ascii="宋体" w:hAnsi="宋体" w:cs="方正仿宋_GBK"/>
          <w:sz w:val="28"/>
          <w:szCs w:val="28"/>
        </w:rPr>
        <w:t>1、我公司已知晓本次标的包含的东大门亲子和口袋屋运动工场线上票务销售额的现状</w:t>
      </w:r>
      <w:r>
        <w:rPr>
          <w:rFonts w:hint="eastAsia" w:ascii="宋体" w:hAnsi="宋体" w:cs="方正黑体_GBK"/>
          <w:bCs/>
          <w:sz w:val="28"/>
          <w:szCs w:val="28"/>
        </w:rPr>
        <w:t>。</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2、我公司（包括但不限于其成员、雇员、顾问、任何为之工作的第三方）均已详细阅读了征集公告内所有内容及其所有附件，并承诺遵循主办单位针对本次征集活动所做的和以后将做出的相关安排和要求，且不持任何异议。我公司参与此次征集活动即接受所有条件与条款。</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3、我公司承诺其及其任何人员、亲属不会将在本次征集活动中获悉的主办单位任何未经公开的信息披露给任何第三方。</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4、我公司承诺不会在任何时间、任何地点以任何形式对参与本次征集活动进行商业性宣传，或者明示或暗示与贵公司之间存在任何关联。</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5、我公司参与本次征集活动所产生的一切费用均由我公司自行承担。</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6、我公司有民事权利能力和行为能力参与本次征集活动，在本次征集活动中的任何盖章、签字，均为真实、合法、有效，并对承诺人具有约束力。</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7、如因我公司未遵守本承诺函任何义务、责任而给主办单位造成任何损失，承诺人愿意承担全部法律责任。</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8、无论应征设计方案是否中选，承诺人承诺不以任何形式贬损主办单位的尊严和荣誉，并不会行使任何可能有损于主办单位权利、形象、声誉或者名誉的任何权利。</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9、申请人、股东、法定代表人未被纳入失信人名单。</w:t>
      </w:r>
    </w:p>
    <w:p>
      <w:pPr>
        <w:adjustRightInd w:val="0"/>
        <w:snapToGrid w:val="0"/>
        <w:spacing w:line="576" w:lineRule="exact"/>
        <w:ind w:firstLine="643"/>
        <w:jc w:val="center"/>
        <w:rPr>
          <w:rFonts w:ascii="宋体" w:hAnsi="宋体" w:cs="方正仿宋_GBK"/>
          <w:b/>
          <w:bCs/>
          <w:sz w:val="28"/>
          <w:szCs w:val="28"/>
        </w:rPr>
      </w:pPr>
      <w:r>
        <w:rPr>
          <w:rFonts w:hint="eastAsia" w:ascii="宋体" w:hAnsi="宋体" w:cs="方正仿宋_GBK"/>
          <w:b/>
          <w:bCs/>
          <w:sz w:val="28"/>
          <w:szCs w:val="28"/>
        </w:rPr>
        <w:t>（该应征承诺函正反双面打印，均须盖章）</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 </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 xml:space="preserve">                           应征人（盖章）：</w:t>
      </w:r>
    </w:p>
    <w:p>
      <w:pPr>
        <w:adjustRightInd w:val="0"/>
        <w:snapToGrid w:val="0"/>
        <w:spacing w:line="576" w:lineRule="exact"/>
        <w:ind w:firstLine="560" w:firstLineChars="200"/>
        <w:rPr>
          <w:rFonts w:ascii="宋体" w:hAnsi="宋体" w:cs="方正仿宋_GBK"/>
          <w:sz w:val="28"/>
          <w:szCs w:val="28"/>
        </w:rPr>
      </w:pPr>
    </w:p>
    <w:p>
      <w:pPr>
        <w:adjustRightInd w:val="0"/>
        <w:snapToGrid w:val="0"/>
        <w:spacing w:line="576" w:lineRule="exact"/>
        <w:ind w:firstLine="560" w:firstLineChars="200"/>
        <w:jc w:val="center"/>
        <w:rPr>
          <w:rFonts w:ascii="宋体" w:hAnsi="宋体" w:cs="方正仿宋_GBK"/>
          <w:sz w:val="28"/>
          <w:szCs w:val="28"/>
        </w:rPr>
      </w:pPr>
      <w:r>
        <w:rPr>
          <w:rFonts w:hint="eastAsia" w:ascii="宋体" w:hAnsi="宋体" w:cs="方正仿宋_GBK"/>
          <w:sz w:val="28"/>
          <w:szCs w:val="28"/>
        </w:rPr>
        <w:t>应征人法定代表人</w:t>
      </w:r>
    </w:p>
    <w:p>
      <w:pPr>
        <w:adjustRightInd w:val="0"/>
        <w:snapToGrid w:val="0"/>
        <w:spacing w:line="576" w:lineRule="exact"/>
        <w:ind w:firstLine="560" w:firstLineChars="200"/>
        <w:jc w:val="center"/>
        <w:rPr>
          <w:rFonts w:ascii="宋体" w:hAnsi="宋体" w:cs="方正仿宋_GBK"/>
          <w:sz w:val="28"/>
          <w:szCs w:val="28"/>
        </w:rPr>
      </w:pPr>
      <w:r>
        <w:rPr>
          <w:rFonts w:hint="eastAsia" w:ascii="宋体" w:hAnsi="宋体" w:cs="方正仿宋_GBK"/>
          <w:sz w:val="28"/>
          <w:szCs w:val="28"/>
        </w:rPr>
        <w:t xml:space="preserve">            或授权代表人（签字或盖章）：</w:t>
      </w:r>
    </w:p>
    <w:p>
      <w:pPr>
        <w:adjustRightInd w:val="0"/>
        <w:snapToGrid w:val="0"/>
        <w:spacing w:line="576" w:lineRule="exact"/>
        <w:ind w:firstLine="560" w:firstLineChars="200"/>
        <w:rPr>
          <w:rFonts w:ascii="宋体" w:hAnsi="宋体" w:cs="方正仿宋_GBK"/>
          <w:sz w:val="28"/>
          <w:szCs w:val="28"/>
        </w:rPr>
      </w:pPr>
    </w:p>
    <w:p>
      <w:pPr>
        <w:adjustRightInd w:val="0"/>
        <w:snapToGrid w:val="0"/>
        <w:spacing w:line="576" w:lineRule="exact"/>
        <w:ind w:firstLine="4480" w:firstLineChars="1600"/>
        <w:rPr>
          <w:rFonts w:ascii="宋体" w:hAnsi="宋体" w:cs="方正仿宋_GBK"/>
          <w:sz w:val="32"/>
          <w:szCs w:val="32"/>
        </w:rPr>
      </w:pPr>
      <w:r>
        <w:rPr>
          <w:rFonts w:hint="eastAsia" w:ascii="宋体" w:hAnsi="宋体" w:cs="方正仿宋_GBK"/>
          <w:sz w:val="28"/>
          <w:szCs w:val="28"/>
        </w:rPr>
        <w:t>日期：</w:t>
      </w:r>
    </w:p>
    <w:p>
      <w:pPr>
        <w:adjustRightInd w:val="0"/>
        <w:snapToGrid w:val="0"/>
        <w:spacing w:line="576" w:lineRule="exact"/>
        <w:ind w:firstLine="640" w:firstLineChars="200"/>
        <w:rPr>
          <w:rFonts w:ascii="宋体" w:hAnsi="宋体" w:cs="方正仿宋_GBK"/>
          <w:sz w:val="32"/>
          <w:szCs w:val="32"/>
        </w:rPr>
      </w:pPr>
    </w:p>
    <w:p>
      <w:pPr>
        <w:adjustRightInd w:val="0"/>
        <w:snapToGrid w:val="0"/>
        <w:spacing w:line="576" w:lineRule="exact"/>
        <w:ind w:firstLine="640" w:firstLineChars="200"/>
        <w:rPr>
          <w:rFonts w:ascii="宋体" w:hAnsi="宋体" w:cs="方正仿宋_GBK"/>
          <w:sz w:val="32"/>
          <w:szCs w:val="32"/>
        </w:rPr>
      </w:pPr>
    </w:p>
    <w:p>
      <w:pPr>
        <w:adjustRightInd w:val="0"/>
        <w:snapToGrid w:val="0"/>
        <w:spacing w:line="576" w:lineRule="exact"/>
        <w:ind w:firstLine="640" w:firstLineChars="200"/>
        <w:rPr>
          <w:rFonts w:ascii="宋体" w:hAnsi="宋体" w:cs="方正仿宋_GBK"/>
          <w:sz w:val="32"/>
          <w:szCs w:val="32"/>
        </w:rPr>
      </w:pPr>
    </w:p>
    <w:p>
      <w:pPr>
        <w:adjustRightInd w:val="0"/>
        <w:snapToGrid w:val="0"/>
        <w:spacing w:line="576" w:lineRule="exact"/>
        <w:ind w:firstLine="640" w:firstLineChars="200"/>
        <w:rPr>
          <w:rFonts w:ascii="宋体" w:hAnsi="宋体" w:cs="方正仿宋_GBK"/>
          <w:sz w:val="32"/>
          <w:szCs w:val="32"/>
        </w:rPr>
      </w:pPr>
    </w:p>
    <w:p>
      <w:pPr>
        <w:adjustRightInd w:val="0"/>
        <w:snapToGrid w:val="0"/>
        <w:spacing w:line="576" w:lineRule="exact"/>
        <w:ind w:firstLine="640" w:firstLineChars="200"/>
        <w:rPr>
          <w:rFonts w:ascii="宋体" w:hAnsi="宋体" w:cs="方正仿宋_GBK"/>
          <w:sz w:val="32"/>
          <w:szCs w:val="32"/>
        </w:rPr>
      </w:pPr>
    </w:p>
    <w:p>
      <w:pPr>
        <w:adjustRightInd w:val="0"/>
        <w:snapToGrid w:val="0"/>
        <w:spacing w:line="576" w:lineRule="exact"/>
        <w:ind w:firstLine="640" w:firstLineChars="200"/>
        <w:rPr>
          <w:rFonts w:ascii="宋体" w:hAnsi="宋体" w:cs="方正仿宋_GBK"/>
          <w:sz w:val="32"/>
          <w:szCs w:val="32"/>
        </w:rPr>
      </w:pPr>
    </w:p>
    <w:p>
      <w:pPr>
        <w:adjustRightInd w:val="0"/>
        <w:snapToGrid w:val="0"/>
        <w:spacing w:line="576" w:lineRule="exact"/>
        <w:rPr>
          <w:rFonts w:ascii="宋体" w:hAnsi="宋体" w:cs="方正仿宋_GBK"/>
          <w:sz w:val="32"/>
          <w:szCs w:val="32"/>
        </w:rPr>
      </w:pPr>
      <w:r>
        <w:rPr>
          <w:rFonts w:hint="eastAsia" w:ascii="宋体" w:hAnsi="宋体" w:cs="方正仿宋_GBK"/>
          <w:sz w:val="32"/>
          <w:szCs w:val="32"/>
        </w:rPr>
        <w:t>附件：</w:t>
      </w:r>
      <w:r>
        <w:rPr>
          <w:rFonts w:ascii="宋体" w:hAnsi="宋体" w:cs="方正仿宋_GBK"/>
          <w:sz w:val="32"/>
          <w:szCs w:val="32"/>
        </w:rPr>
        <w:t>2</w:t>
      </w:r>
    </w:p>
    <w:p>
      <w:pPr>
        <w:adjustRightInd w:val="0"/>
        <w:snapToGrid w:val="0"/>
        <w:spacing w:line="576" w:lineRule="exact"/>
        <w:ind w:firstLine="643" w:firstLineChars="200"/>
        <w:jc w:val="center"/>
        <w:rPr>
          <w:rFonts w:ascii="宋体" w:hAnsi="宋体" w:cs="方正仿宋_GBK"/>
          <w:sz w:val="32"/>
          <w:szCs w:val="32"/>
        </w:rPr>
      </w:pPr>
      <w:r>
        <w:rPr>
          <w:rFonts w:hint="eastAsia" w:ascii="宋体" w:hAnsi="宋体" w:cs="方正仿宋_GBK"/>
          <w:b/>
          <w:bCs/>
          <w:sz w:val="32"/>
          <w:szCs w:val="32"/>
        </w:rPr>
        <w:t>应征人基本情况表</w:t>
      </w:r>
    </w:p>
    <w:p>
      <w:pPr>
        <w:adjustRightInd w:val="0"/>
        <w:snapToGrid w:val="0"/>
        <w:spacing w:line="576" w:lineRule="exact"/>
        <w:ind w:firstLine="640" w:firstLineChars="200"/>
        <w:rPr>
          <w:rFonts w:ascii="宋体" w:hAnsi="宋体" w:cs="方正仿宋_GBK"/>
          <w:sz w:val="32"/>
          <w:szCs w:val="32"/>
        </w:rPr>
      </w:pPr>
    </w:p>
    <w:tbl>
      <w:tblPr>
        <w:tblStyle w:val="10"/>
        <w:tblW w:w="502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74"/>
        <w:gridCol w:w="911"/>
        <w:gridCol w:w="1173"/>
        <w:gridCol w:w="1186"/>
        <w:gridCol w:w="1108"/>
        <w:gridCol w:w="162"/>
        <w:gridCol w:w="874"/>
        <w:gridCol w:w="12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jc w:val="center"/>
        </w:trPr>
        <w:tc>
          <w:tcPr>
            <w:tcW w:w="1002" w:type="pct"/>
            <w:vAlign w:val="center"/>
          </w:tcPr>
          <w:p>
            <w:pPr>
              <w:adjustRightInd w:val="0"/>
              <w:snapToGrid w:val="0"/>
              <w:ind w:firstLine="436" w:firstLineChars="200"/>
              <w:rPr>
                <w:rFonts w:ascii="宋体" w:hAnsi="宋体" w:cs="方正仿宋_GBK"/>
                <w:sz w:val="22"/>
                <w:szCs w:val="22"/>
              </w:rPr>
            </w:pPr>
            <w:r>
              <w:rPr>
                <w:rFonts w:hint="eastAsia" w:ascii="宋体" w:hAnsi="宋体" w:cs="方正仿宋_GBK"/>
                <w:spacing w:val="-1"/>
                <w:sz w:val="22"/>
                <w:szCs w:val="22"/>
              </w:rPr>
              <w:t>应征人名称</w:t>
            </w:r>
          </w:p>
        </w:tc>
        <w:tc>
          <w:tcPr>
            <w:tcW w:w="3997" w:type="pct"/>
            <w:gridSpan w:val="7"/>
            <w:vAlign w:val="center"/>
          </w:tcPr>
          <w:p>
            <w:pPr>
              <w:adjustRightInd w:val="0"/>
              <w:snapToGrid w:val="0"/>
              <w:ind w:firstLine="440" w:firstLineChars="200"/>
              <w:rPr>
                <w:rFonts w:ascii="宋体" w:hAnsi="宋体" w:cs="方正仿宋_GBK"/>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jc w:val="center"/>
        </w:trPr>
        <w:tc>
          <w:tcPr>
            <w:tcW w:w="1002" w:type="pct"/>
            <w:vAlign w:val="center"/>
          </w:tcPr>
          <w:p>
            <w:pPr>
              <w:adjustRightInd w:val="0"/>
              <w:snapToGrid w:val="0"/>
              <w:ind w:firstLine="432" w:firstLineChars="200"/>
              <w:rPr>
                <w:rFonts w:ascii="宋体" w:hAnsi="宋体" w:cs="方正仿宋_GBK"/>
                <w:sz w:val="22"/>
                <w:szCs w:val="22"/>
              </w:rPr>
            </w:pPr>
            <w:r>
              <w:rPr>
                <w:rFonts w:hint="eastAsia" w:ascii="宋体" w:hAnsi="宋体" w:cs="方正仿宋_GBK"/>
                <w:spacing w:val="-2"/>
                <w:sz w:val="22"/>
                <w:szCs w:val="22"/>
              </w:rPr>
              <w:t>注册地址</w:t>
            </w:r>
          </w:p>
        </w:tc>
        <w:tc>
          <w:tcPr>
            <w:tcW w:w="1957" w:type="pct"/>
            <w:gridSpan w:val="3"/>
            <w:vAlign w:val="center"/>
          </w:tcPr>
          <w:p>
            <w:pPr>
              <w:adjustRightInd w:val="0"/>
              <w:snapToGrid w:val="0"/>
              <w:ind w:firstLine="440" w:firstLineChars="200"/>
              <w:rPr>
                <w:rFonts w:ascii="宋体" w:hAnsi="宋体" w:cs="方正仿宋_GBK"/>
                <w:sz w:val="22"/>
                <w:szCs w:val="22"/>
              </w:rPr>
            </w:pPr>
          </w:p>
        </w:tc>
        <w:tc>
          <w:tcPr>
            <w:tcW w:w="760" w:type="pct"/>
            <w:gridSpan w:val="2"/>
            <w:vAlign w:val="center"/>
          </w:tcPr>
          <w:p>
            <w:pPr>
              <w:adjustRightInd w:val="0"/>
              <w:snapToGrid w:val="0"/>
              <w:rPr>
                <w:rFonts w:ascii="宋体" w:hAnsi="宋体" w:cs="方正仿宋_GBK"/>
                <w:sz w:val="22"/>
                <w:szCs w:val="22"/>
              </w:rPr>
            </w:pPr>
            <w:r>
              <w:rPr>
                <w:rFonts w:hint="eastAsia" w:ascii="宋体" w:hAnsi="宋体" w:cs="方正仿宋_GBK"/>
                <w:spacing w:val="2"/>
                <w:sz w:val="22"/>
                <w:szCs w:val="22"/>
              </w:rPr>
              <w:t>邮政编码</w:t>
            </w:r>
          </w:p>
        </w:tc>
        <w:tc>
          <w:tcPr>
            <w:tcW w:w="1279" w:type="pct"/>
            <w:gridSpan w:val="2"/>
            <w:vAlign w:val="center"/>
          </w:tcPr>
          <w:p>
            <w:pPr>
              <w:adjustRightInd w:val="0"/>
              <w:snapToGrid w:val="0"/>
              <w:ind w:firstLine="440" w:firstLineChars="200"/>
              <w:rPr>
                <w:rFonts w:ascii="宋体" w:hAnsi="宋体" w:cs="方正仿宋_GBK"/>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1002" w:type="pct"/>
            <w:vMerge w:val="restart"/>
            <w:tcBorders>
              <w:bottom w:val="nil"/>
            </w:tcBorders>
            <w:vAlign w:val="center"/>
          </w:tcPr>
          <w:p>
            <w:pPr>
              <w:adjustRightInd w:val="0"/>
              <w:snapToGrid w:val="0"/>
              <w:ind w:firstLine="440" w:firstLineChars="200"/>
              <w:rPr>
                <w:rFonts w:ascii="宋体" w:hAnsi="宋体" w:cs="方正仿宋_GBK"/>
                <w:sz w:val="22"/>
                <w:szCs w:val="22"/>
              </w:rPr>
            </w:pPr>
          </w:p>
          <w:p>
            <w:pPr>
              <w:adjustRightInd w:val="0"/>
              <w:snapToGrid w:val="0"/>
              <w:ind w:firstLine="440" w:firstLineChars="200"/>
              <w:rPr>
                <w:rFonts w:ascii="宋体" w:hAnsi="宋体" w:cs="方正仿宋_GBK"/>
                <w:sz w:val="22"/>
                <w:szCs w:val="22"/>
              </w:rPr>
            </w:pPr>
          </w:p>
          <w:p>
            <w:pPr>
              <w:adjustRightInd w:val="0"/>
              <w:snapToGrid w:val="0"/>
              <w:ind w:firstLine="432" w:firstLineChars="200"/>
              <w:rPr>
                <w:rFonts w:ascii="宋体" w:hAnsi="宋体" w:cs="方正仿宋_GBK"/>
                <w:sz w:val="22"/>
                <w:szCs w:val="22"/>
              </w:rPr>
            </w:pPr>
            <w:r>
              <w:rPr>
                <w:rFonts w:hint="eastAsia" w:ascii="宋体" w:hAnsi="宋体" w:cs="方正仿宋_GBK"/>
                <w:spacing w:val="-2"/>
                <w:sz w:val="22"/>
                <w:szCs w:val="22"/>
              </w:rPr>
              <w:t>联系方式</w:t>
            </w:r>
          </w:p>
        </w:tc>
        <w:tc>
          <w:tcPr>
            <w:tcW w:w="545" w:type="pct"/>
            <w:vAlign w:val="center"/>
          </w:tcPr>
          <w:p>
            <w:pPr>
              <w:adjustRightInd w:val="0"/>
              <w:snapToGrid w:val="0"/>
              <w:rPr>
                <w:rFonts w:ascii="宋体" w:hAnsi="宋体" w:cs="方正仿宋_GBK"/>
                <w:sz w:val="22"/>
                <w:szCs w:val="22"/>
              </w:rPr>
            </w:pPr>
            <w:r>
              <w:rPr>
                <w:rFonts w:hint="eastAsia" w:ascii="宋体" w:hAnsi="宋体" w:cs="方正仿宋_GBK"/>
                <w:spacing w:val="-2"/>
                <w:sz w:val="22"/>
                <w:szCs w:val="22"/>
              </w:rPr>
              <w:t>联系人</w:t>
            </w:r>
          </w:p>
        </w:tc>
        <w:tc>
          <w:tcPr>
            <w:tcW w:w="1411" w:type="pct"/>
            <w:gridSpan w:val="2"/>
            <w:vAlign w:val="center"/>
          </w:tcPr>
          <w:p>
            <w:pPr>
              <w:adjustRightInd w:val="0"/>
              <w:snapToGrid w:val="0"/>
              <w:ind w:firstLine="440" w:firstLineChars="200"/>
              <w:rPr>
                <w:rFonts w:ascii="宋体" w:hAnsi="宋体" w:cs="方正仿宋_GBK"/>
                <w:sz w:val="22"/>
                <w:szCs w:val="22"/>
              </w:rPr>
            </w:pPr>
          </w:p>
        </w:tc>
        <w:tc>
          <w:tcPr>
            <w:tcW w:w="760" w:type="pct"/>
            <w:gridSpan w:val="2"/>
            <w:vAlign w:val="center"/>
          </w:tcPr>
          <w:p>
            <w:pPr>
              <w:adjustRightInd w:val="0"/>
              <w:snapToGrid w:val="0"/>
              <w:rPr>
                <w:rFonts w:ascii="宋体" w:hAnsi="宋体" w:cs="方正仿宋_GBK"/>
                <w:sz w:val="22"/>
                <w:szCs w:val="22"/>
              </w:rPr>
            </w:pPr>
            <w:r>
              <w:rPr>
                <w:rFonts w:hint="eastAsia" w:ascii="宋体" w:hAnsi="宋体" w:cs="方正仿宋_GBK"/>
                <w:spacing w:val="3"/>
                <w:sz w:val="22"/>
                <w:szCs w:val="22"/>
              </w:rPr>
              <w:t>电话</w:t>
            </w:r>
          </w:p>
        </w:tc>
        <w:tc>
          <w:tcPr>
            <w:tcW w:w="1279" w:type="pct"/>
            <w:gridSpan w:val="2"/>
            <w:vAlign w:val="center"/>
          </w:tcPr>
          <w:p>
            <w:pPr>
              <w:adjustRightInd w:val="0"/>
              <w:snapToGrid w:val="0"/>
              <w:ind w:firstLine="440" w:firstLineChars="200"/>
              <w:rPr>
                <w:rFonts w:ascii="宋体" w:hAnsi="宋体" w:cs="方正仿宋_GBK"/>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jc w:val="center"/>
        </w:trPr>
        <w:tc>
          <w:tcPr>
            <w:tcW w:w="1002" w:type="pct"/>
            <w:vMerge w:val="continue"/>
            <w:tcBorders>
              <w:top w:val="nil"/>
            </w:tcBorders>
            <w:vAlign w:val="center"/>
          </w:tcPr>
          <w:p>
            <w:pPr>
              <w:adjustRightInd w:val="0"/>
              <w:snapToGrid w:val="0"/>
              <w:ind w:firstLine="440" w:firstLineChars="200"/>
              <w:rPr>
                <w:rFonts w:ascii="宋体" w:hAnsi="宋体" w:cs="方正仿宋_GBK"/>
                <w:sz w:val="22"/>
                <w:szCs w:val="22"/>
              </w:rPr>
            </w:pPr>
          </w:p>
        </w:tc>
        <w:tc>
          <w:tcPr>
            <w:tcW w:w="545" w:type="pct"/>
            <w:vAlign w:val="center"/>
          </w:tcPr>
          <w:p>
            <w:pPr>
              <w:adjustRightInd w:val="0"/>
              <w:snapToGrid w:val="0"/>
              <w:rPr>
                <w:rFonts w:ascii="宋体" w:hAnsi="宋体" w:cs="方正仿宋_GBK"/>
                <w:sz w:val="22"/>
                <w:szCs w:val="22"/>
              </w:rPr>
            </w:pPr>
            <w:r>
              <w:rPr>
                <w:rFonts w:hint="eastAsia" w:ascii="宋体" w:hAnsi="宋体" w:cs="方正仿宋_GBK"/>
                <w:spacing w:val="-2"/>
                <w:sz w:val="22"/>
                <w:szCs w:val="22"/>
              </w:rPr>
              <w:t>传真</w:t>
            </w:r>
          </w:p>
        </w:tc>
        <w:tc>
          <w:tcPr>
            <w:tcW w:w="1411" w:type="pct"/>
            <w:gridSpan w:val="2"/>
            <w:vAlign w:val="center"/>
          </w:tcPr>
          <w:p>
            <w:pPr>
              <w:adjustRightInd w:val="0"/>
              <w:snapToGrid w:val="0"/>
              <w:ind w:firstLine="440" w:firstLineChars="200"/>
              <w:rPr>
                <w:rFonts w:ascii="宋体" w:hAnsi="宋体" w:cs="方正仿宋_GBK"/>
                <w:sz w:val="22"/>
                <w:szCs w:val="22"/>
              </w:rPr>
            </w:pPr>
          </w:p>
        </w:tc>
        <w:tc>
          <w:tcPr>
            <w:tcW w:w="760" w:type="pct"/>
            <w:gridSpan w:val="2"/>
            <w:vAlign w:val="center"/>
          </w:tcPr>
          <w:p>
            <w:pPr>
              <w:adjustRightInd w:val="0"/>
              <w:snapToGrid w:val="0"/>
              <w:rPr>
                <w:rFonts w:ascii="宋体" w:hAnsi="宋体" w:cs="方正仿宋_GBK"/>
                <w:sz w:val="22"/>
                <w:szCs w:val="22"/>
              </w:rPr>
            </w:pPr>
            <w:r>
              <w:rPr>
                <w:rFonts w:hint="eastAsia" w:ascii="宋体" w:hAnsi="宋体" w:cs="方正仿宋_GBK"/>
                <w:spacing w:val="3"/>
                <w:sz w:val="22"/>
                <w:szCs w:val="22"/>
              </w:rPr>
              <w:t>网址</w:t>
            </w:r>
          </w:p>
        </w:tc>
        <w:tc>
          <w:tcPr>
            <w:tcW w:w="1279" w:type="pct"/>
            <w:gridSpan w:val="2"/>
            <w:vAlign w:val="center"/>
          </w:tcPr>
          <w:p>
            <w:pPr>
              <w:adjustRightInd w:val="0"/>
              <w:snapToGrid w:val="0"/>
              <w:ind w:firstLine="440" w:firstLineChars="200"/>
              <w:rPr>
                <w:rFonts w:ascii="宋体" w:hAnsi="宋体" w:cs="方正仿宋_GBK"/>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jc w:val="center"/>
        </w:trPr>
        <w:tc>
          <w:tcPr>
            <w:tcW w:w="1002" w:type="pct"/>
            <w:vAlign w:val="center"/>
          </w:tcPr>
          <w:p>
            <w:pPr>
              <w:adjustRightInd w:val="0"/>
              <w:snapToGrid w:val="0"/>
              <w:ind w:firstLine="432" w:firstLineChars="200"/>
              <w:rPr>
                <w:rFonts w:ascii="宋体" w:hAnsi="宋体" w:cs="方正仿宋_GBK"/>
                <w:sz w:val="22"/>
                <w:szCs w:val="22"/>
              </w:rPr>
            </w:pPr>
            <w:r>
              <w:rPr>
                <w:rFonts w:hint="eastAsia" w:ascii="宋体" w:hAnsi="宋体" w:cs="方正仿宋_GBK"/>
                <w:spacing w:val="-2"/>
                <w:sz w:val="22"/>
                <w:szCs w:val="22"/>
              </w:rPr>
              <w:t>组织结构</w:t>
            </w:r>
          </w:p>
        </w:tc>
        <w:tc>
          <w:tcPr>
            <w:tcW w:w="3997" w:type="pct"/>
            <w:gridSpan w:val="7"/>
            <w:vAlign w:val="center"/>
          </w:tcPr>
          <w:p>
            <w:pPr>
              <w:adjustRightInd w:val="0"/>
              <w:snapToGrid w:val="0"/>
              <w:ind w:firstLine="440" w:firstLineChars="200"/>
              <w:rPr>
                <w:rFonts w:ascii="宋体" w:hAnsi="宋体" w:cs="方正仿宋_GBK"/>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jc w:val="center"/>
        </w:trPr>
        <w:tc>
          <w:tcPr>
            <w:tcW w:w="1002" w:type="pct"/>
            <w:vAlign w:val="center"/>
          </w:tcPr>
          <w:p>
            <w:pPr>
              <w:adjustRightInd w:val="0"/>
              <w:snapToGrid w:val="0"/>
              <w:ind w:firstLine="432" w:firstLineChars="200"/>
              <w:rPr>
                <w:rFonts w:ascii="宋体" w:hAnsi="宋体" w:cs="方正仿宋_GBK"/>
                <w:sz w:val="22"/>
                <w:szCs w:val="22"/>
              </w:rPr>
            </w:pPr>
            <w:r>
              <w:rPr>
                <w:rFonts w:hint="eastAsia" w:ascii="宋体" w:hAnsi="宋体" w:cs="方正仿宋_GBK"/>
                <w:spacing w:val="-2"/>
                <w:sz w:val="22"/>
                <w:szCs w:val="22"/>
              </w:rPr>
              <w:t>法定代表人</w:t>
            </w:r>
          </w:p>
        </w:tc>
        <w:tc>
          <w:tcPr>
            <w:tcW w:w="545" w:type="pct"/>
            <w:vAlign w:val="center"/>
          </w:tcPr>
          <w:p>
            <w:pPr>
              <w:adjustRightInd w:val="0"/>
              <w:snapToGrid w:val="0"/>
              <w:rPr>
                <w:rFonts w:ascii="宋体" w:hAnsi="宋体" w:cs="方正仿宋_GBK"/>
                <w:sz w:val="22"/>
                <w:szCs w:val="22"/>
              </w:rPr>
            </w:pPr>
            <w:r>
              <w:rPr>
                <w:rFonts w:hint="eastAsia" w:ascii="宋体" w:hAnsi="宋体" w:cs="方正仿宋_GBK"/>
                <w:spacing w:val="10"/>
                <w:sz w:val="22"/>
                <w:szCs w:val="22"/>
              </w:rPr>
              <w:t>姓名</w:t>
            </w:r>
          </w:p>
        </w:tc>
        <w:tc>
          <w:tcPr>
            <w:tcW w:w="701" w:type="pct"/>
            <w:vAlign w:val="center"/>
          </w:tcPr>
          <w:p>
            <w:pPr>
              <w:adjustRightInd w:val="0"/>
              <w:snapToGrid w:val="0"/>
              <w:ind w:firstLine="440" w:firstLineChars="200"/>
              <w:rPr>
                <w:rFonts w:ascii="宋体" w:hAnsi="宋体" w:cs="方正仿宋_GBK"/>
                <w:sz w:val="22"/>
                <w:szCs w:val="22"/>
              </w:rPr>
            </w:pPr>
          </w:p>
        </w:tc>
        <w:tc>
          <w:tcPr>
            <w:tcW w:w="710" w:type="pct"/>
            <w:vAlign w:val="center"/>
          </w:tcPr>
          <w:p>
            <w:pPr>
              <w:adjustRightInd w:val="0"/>
              <w:snapToGrid w:val="0"/>
              <w:rPr>
                <w:rFonts w:ascii="宋体" w:hAnsi="宋体" w:cs="方正仿宋_GBK"/>
                <w:sz w:val="22"/>
                <w:szCs w:val="22"/>
              </w:rPr>
            </w:pPr>
            <w:r>
              <w:rPr>
                <w:rFonts w:hint="eastAsia" w:ascii="宋体" w:hAnsi="宋体" w:cs="方正仿宋_GBK"/>
                <w:spacing w:val="-2"/>
                <w:sz w:val="22"/>
                <w:szCs w:val="22"/>
              </w:rPr>
              <w:t>技术职称</w:t>
            </w:r>
          </w:p>
        </w:tc>
        <w:tc>
          <w:tcPr>
            <w:tcW w:w="760" w:type="pct"/>
            <w:gridSpan w:val="2"/>
            <w:vAlign w:val="center"/>
          </w:tcPr>
          <w:p>
            <w:pPr>
              <w:adjustRightInd w:val="0"/>
              <w:snapToGrid w:val="0"/>
              <w:ind w:firstLine="440" w:firstLineChars="200"/>
              <w:rPr>
                <w:rFonts w:ascii="宋体" w:hAnsi="宋体" w:cs="方正仿宋_GBK"/>
                <w:sz w:val="22"/>
                <w:szCs w:val="22"/>
              </w:rPr>
            </w:pPr>
          </w:p>
        </w:tc>
        <w:tc>
          <w:tcPr>
            <w:tcW w:w="523" w:type="pct"/>
            <w:vAlign w:val="center"/>
          </w:tcPr>
          <w:p>
            <w:pPr>
              <w:adjustRightInd w:val="0"/>
              <w:snapToGrid w:val="0"/>
              <w:rPr>
                <w:rFonts w:ascii="宋体" w:hAnsi="宋体" w:cs="方正仿宋_GBK"/>
                <w:sz w:val="22"/>
                <w:szCs w:val="22"/>
              </w:rPr>
            </w:pPr>
            <w:r>
              <w:rPr>
                <w:rFonts w:hint="eastAsia" w:ascii="宋体" w:hAnsi="宋体" w:cs="方正仿宋_GBK"/>
                <w:spacing w:val="3"/>
                <w:sz w:val="22"/>
                <w:szCs w:val="22"/>
              </w:rPr>
              <w:t>电话</w:t>
            </w:r>
          </w:p>
        </w:tc>
        <w:tc>
          <w:tcPr>
            <w:tcW w:w="756" w:type="pct"/>
            <w:vAlign w:val="center"/>
          </w:tcPr>
          <w:p>
            <w:pPr>
              <w:adjustRightInd w:val="0"/>
              <w:snapToGrid w:val="0"/>
              <w:ind w:firstLine="440" w:firstLineChars="200"/>
              <w:rPr>
                <w:rFonts w:ascii="宋体" w:hAnsi="宋体" w:cs="方正仿宋_GBK"/>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jc w:val="center"/>
        </w:trPr>
        <w:tc>
          <w:tcPr>
            <w:tcW w:w="1002" w:type="pct"/>
            <w:vAlign w:val="center"/>
          </w:tcPr>
          <w:p>
            <w:pPr>
              <w:adjustRightInd w:val="0"/>
              <w:snapToGrid w:val="0"/>
              <w:ind w:firstLine="432" w:firstLineChars="200"/>
              <w:rPr>
                <w:rFonts w:ascii="宋体" w:hAnsi="宋体" w:cs="方正仿宋_GBK"/>
                <w:sz w:val="22"/>
                <w:szCs w:val="22"/>
              </w:rPr>
            </w:pPr>
            <w:r>
              <w:rPr>
                <w:rFonts w:hint="eastAsia" w:ascii="宋体" w:hAnsi="宋体" w:cs="方正仿宋_GBK"/>
                <w:spacing w:val="-2"/>
                <w:sz w:val="22"/>
                <w:szCs w:val="22"/>
              </w:rPr>
              <w:t>运营负责人</w:t>
            </w:r>
          </w:p>
        </w:tc>
        <w:tc>
          <w:tcPr>
            <w:tcW w:w="545" w:type="pct"/>
            <w:vAlign w:val="center"/>
          </w:tcPr>
          <w:p>
            <w:pPr>
              <w:adjustRightInd w:val="0"/>
              <w:snapToGrid w:val="0"/>
              <w:rPr>
                <w:rFonts w:ascii="宋体" w:hAnsi="宋体" w:cs="方正仿宋_GBK"/>
                <w:sz w:val="22"/>
                <w:szCs w:val="22"/>
              </w:rPr>
            </w:pPr>
            <w:r>
              <w:rPr>
                <w:rFonts w:hint="eastAsia" w:ascii="宋体" w:hAnsi="宋体" w:cs="方正仿宋_GBK"/>
                <w:spacing w:val="10"/>
                <w:sz w:val="22"/>
                <w:szCs w:val="22"/>
              </w:rPr>
              <w:t>姓名</w:t>
            </w:r>
          </w:p>
        </w:tc>
        <w:tc>
          <w:tcPr>
            <w:tcW w:w="701" w:type="pct"/>
            <w:vAlign w:val="center"/>
          </w:tcPr>
          <w:p>
            <w:pPr>
              <w:adjustRightInd w:val="0"/>
              <w:snapToGrid w:val="0"/>
              <w:ind w:firstLine="440" w:firstLineChars="200"/>
              <w:rPr>
                <w:rFonts w:ascii="宋体" w:hAnsi="宋体" w:cs="方正仿宋_GBK"/>
                <w:sz w:val="22"/>
                <w:szCs w:val="22"/>
              </w:rPr>
            </w:pPr>
          </w:p>
        </w:tc>
        <w:tc>
          <w:tcPr>
            <w:tcW w:w="710" w:type="pct"/>
            <w:vAlign w:val="center"/>
          </w:tcPr>
          <w:p>
            <w:pPr>
              <w:adjustRightInd w:val="0"/>
              <w:snapToGrid w:val="0"/>
              <w:rPr>
                <w:rFonts w:ascii="宋体" w:hAnsi="宋体" w:cs="方正仿宋_GBK"/>
                <w:sz w:val="22"/>
                <w:szCs w:val="22"/>
              </w:rPr>
            </w:pPr>
            <w:r>
              <w:rPr>
                <w:rFonts w:hint="eastAsia" w:ascii="宋体" w:hAnsi="宋体" w:cs="方正仿宋_GBK"/>
                <w:spacing w:val="-2"/>
                <w:sz w:val="22"/>
                <w:szCs w:val="22"/>
              </w:rPr>
              <w:t>技术职称</w:t>
            </w:r>
          </w:p>
        </w:tc>
        <w:tc>
          <w:tcPr>
            <w:tcW w:w="760" w:type="pct"/>
            <w:gridSpan w:val="2"/>
            <w:vAlign w:val="center"/>
          </w:tcPr>
          <w:p>
            <w:pPr>
              <w:adjustRightInd w:val="0"/>
              <w:snapToGrid w:val="0"/>
              <w:ind w:firstLine="440" w:firstLineChars="200"/>
              <w:rPr>
                <w:rFonts w:ascii="宋体" w:hAnsi="宋体" w:cs="方正仿宋_GBK"/>
                <w:sz w:val="22"/>
                <w:szCs w:val="22"/>
              </w:rPr>
            </w:pPr>
          </w:p>
        </w:tc>
        <w:tc>
          <w:tcPr>
            <w:tcW w:w="523" w:type="pct"/>
            <w:vAlign w:val="center"/>
          </w:tcPr>
          <w:p>
            <w:pPr>
              <w:adjustRightInd w:val="0"/>
              <w:snapToGrid w:val="0"/>
              <w:rPr>
                <w:rFonts w:ascii="宋体" w:hAnsi="宋体" w:cs="方正仿宋_GBK"/>
                <w:sz w:val="22"/>
                <w:szCs w:val="22"/>
              </w:rPr>
            </w:pPr>
            <w:r>
              <w:rPr>
                <w:rFonts w:hint="eastAsia" w:ascii="宋体" w:hAnsi="宋体" w:cs="方正仿宋_GBK"/>
                <w:spacing w:val="3"/>
                <w:sz w:val="22"/>
                <w:szCs w:val="22"/>
              </w:rPr>
              <w:t>电话</w:t>
            </w:r>
          </w:p>
        </w:tc>
        <w:tc>
          <w:tcPr>
            <w:tcW w:w="756" w:type="pct"/>
            <w:vAlign w:val="center"/>
          </w:tcPr>
          <w:p>
            <w:pPr>
              <w:adjustRightInd w:val="0"/>
              <w:snapToGrid w:val="0"/>
              <w:ind w:firstLine="440" w:firstLineChars="200"/>
              <w:rPr>
                <w:rFonts w:ascii="宋体" w:hAnsi="宋体" w:cs="方正仿宋_GBK"/>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02" w:type="pct"/>
            <w:vAlign w:val="center"/>
          </w:tcPr>
          <w:p>
            <w:pPr>
              <w:adjustRightInd w:val="0"/>
              <w:snapToGrid w:val="0"/>
              <w:ind w:firstLine="452" w:firstLineChars="200"/>
              <w:rPr>
                <w:rFonts w:ascii="宋体" w:hAnsi="宋体" w:cs="方正仿宋_GBK"/>
                <w:sz w:val="22"/>
                <w:szCs w:val="22"/>
              </w:rPr>
            </w:pPr>
            <w:r>
              <w:rPr>
                <w:rFonts w:hint="eastAsia" w:ascii="宋体" w:hAnsi="宋体" w:cs="方正仿宋_GBK"/>
                <w:spacing w:val="3"/>
                <w:sz w:val="22"/>
                <w:szCs w:val="22"/>
              </w:rPr>
              <w:t>成立时间</w:t>
            </w:r>
          </w:p>
        </w:tc>
        <w:tc>
          <w:tcPr>
            <w:tcW w:w="1247" w:type="pct"/>
            <w:gridSpan w:val="2"/>
            <w:vAlign w:val="center"/>
          </w:tcPr>
          <w:p>
            <w:pPr>
              <w:adjustRightInd w:val="0"/>
              <w:snapToGrid w:val="0"/>
              <w:ind w:firstLine="440" w:firstLineChars="200"/>
              <w:rPr>
                <w:rFonts w:ascii="宋体" w:hAnsi="宋体" w:cs="方正仿宋_GBK"/>
                <w:sz w:val="22"/>
                <w:szCs w:val="22"/>
              </w:rPr>
            </w:pPr>
          </w:p>
        </w:tc>
        <w:tc>
          <w:tcPr>
            <w:tcW w:w="2750" w:type="pct"/>
            <w:gridSpan w:val="5"/>
            <w:vAlign w:val="center"/>
          </w:tcPr>
          <w:p>
            <w:pPr>
              <w:adjustRightInd w:val="0"/>
              <w:snapToGrid w:val="0"/>
              <w:ind w:firstLine="492" w:firstLineChars="200"/>
              <w:rPr>
                <w:rFonts w:ascii="宋体" w:hAnsi="宋体" w:cs="方正仿宋_GBK"/>
                <w:sz w:val="22"/>
                <w:szCs w:val="22"/>
              </w:rPr>
            </w:pPr>
            <w:r>
              <w:rPr>
                <w:rFonts w:hint="eastAsia" w:ascii="宋体" w:hAnsi="宋体" w:cs="方正仿宋_GBK"/>
                <w:spacing w:val="13"/>
                <w:sz w:val="22"/>
                <w:szCs w:val="22"/>
              </w:rP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02" w:type="pct"/>
            <w:vAlign w:val="center"/>
          </w:tcPr>
          <w:p>
            <w:pPr>
              <w:adjustRightInd w:val="0"/>
              <w:snapToGrid w:val="0"/>
              <w:ind w:firstLine="216" w:firstLineChars="100"/>
              <w:rPr>
                <w:rFonts w:ascii="宋体" w:hAnsi="宋体" w:cs="方正仿宋_GBK"/>
                <w:spacing w:val="-2"/>
                <w:sz w:val="22"/>
                <w:szCs w:val="22"/>
              </w:rPr>
            </w:pPr>
            <w:r>
              <w:rPr>
                <w:rFonts w:hint="eastAsia" w:ascii="宋体" w:hAnsi="宋体" w:cs="方正仿宋_GBK"/>
                <w:spacing w:val="-2"/>
                <w:sz w:val="22"/>
                <w:szCs w:val="22"/>
              </w:rPr>
              <w:t>企业资质等级</w:t>
            </w:r>
          </w:p>
        </w:tc>
        <w:tc>
          <w:tcPr>
            <w:tcW w:w="1247" w:type="pct"/>
            <w:gridSpan w:val="2"/>
            <w:vAlign w:val="center"/>
          </w:tcPr>
          <w:p>
            <w:pPr>
              <w:adjustRightInd w:val="0"/>
              <w:snapToGrid w:val="0"/>
              <w:ind w:firstLine="432" w:firstLineChars="200"/>
              <w:rPr>
                <w:rFonts w:ascii="宋体" w:hAnsi="宋体" w:cs="方正仿宋_GBK"/>
                <w:spacing w:val="-2"/>
                <w:sz w:val="22"/>
                <w:szCs w:val="22"/>
              </w:rPr>
            </w:pPr>
          </w:p>
        </w:tc>
        <w:tc>
          <w:tcPr>
            <w:tcW w:w="1373" w:type="pct"/>
            <w:gridSpan w:val="2"/>
            <w:vAlign w:val="center"/>
          </w:tcPr>
          <w:p>
            <w:pPr>
              <w:adjustRightInd w:val="0"/>
              <w:snapToGrid w:val="0"/>
              <w:ind w:firstLine="432" w:firstLineChars="200"/>
              <w:rPr>
                <w:rFonts w:ascii="宋体" w:hAnsi="宋体" w:cs="方正仿宋_GBK"/>
                <w:spacing w:val="-2"/>
                <w:sz w:val="22"/>
                <w:szCs w:val="22"/>
              </w:rPr>
            </w:pPr>
            <w:r>
              <w:rPr>
                <w:rFonts w:hint="eastAsia" w:ascii="宋体" w:hAnsi="宋体" w:cs="方正仿宋_GBK"/>
                <w:spacing w:val="-2"/>
                <w:sz w:val="22"/>
                <w:szCs w:val="22"/>
              </w:rPr>
              <w:t>营业执照号</w:t>
            </w:r>
          </w:p>
        </w:tc>
        <w:tc>
          <w:tcPr>
            <w:tcW w:w="1376" w:type="pct"/>
            <w:gridSpan w:val="3"/>
            <w:vAlign w:val="center"/>
          </w:tcPr>
          <w:p>
            <w:pPr>
              <w:adjustRightInd w:val="0"/>
              <w:snapToGrid w:val="0"/>
              <w:ind w:firstLine="432" w:firstLineChars="200"/>
              <w:rPr>
                <w:rFonts w:ascii="宋体" w:hAnsi="宋体" w:cs="方正仿宋_GBK"/>
                <w:spacing w:val="-2"/>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02" w:type="pct"/>
            <w:vAlign w:val="center"/>
          </w:tcPr>
          <w:p>
            <w:pPr>
              <w:adjustRightInd w:val="0"/>
              <w:snapToGrid w:val="0"/>
              <w:ind w:firstLine="432" w:firstLineChars="200"/>
              <w:rPr>
                <w:rFonts w:ascii="宋体" w:hAnsi="宋体" w:cs="方正仿宋_GBK"/>
                <w:spacing w:val="-2"/>
                <w:sz w:val="22"/>
                <w:szCs w:val="22"/>
              </w:rPr>
            </w:pPr>
            <w:r>
              <w:rPr>
                <w:rFonts w:hint="eastAsia" w:ascii="宋体" w:hAnsi="宋体" w:cs="方正仿宋_GBK"/>
                <w:spacing w:val="-2"/>
                <w:sz w:val="22"/>
                <w:szCs w:val="22"/>
              </w:rPr>
              <w:t>注册资金</w:t>
            </w:r>
          </w:p>
        </w:tc>
        <w:tc>
          <w:tcPr>
            <w:tcW w:w="1247" w:type="pct"/>
            <w:gridSpan w:val="2"/>
            <w:vAlign w:val="center"/>
          </w:tcPr>
          <w:p>
            <w:pPr>
              <w:adjustRightInd w:val="0"/>
              <w:snapToGrid w:val="0"/>
              <w:ind w:firstLine="432" w:firstLineChars="200"/>
              <w:rPr>
                <w:rFonts w:ascii="宋体" w:hAnsi="宋体" w:cs="方正仿宋_GBK"/>
                <w:spacing w:val="-2"/>
                <w:sz w:val="22"/>
                <w:szCs w:val="22"/>
              </w:rPr>
            </w:pPr>
          </w:p>
        </w:tc>
        <w:tc>
          <w:tcPr>
            <w:tcW w:w="1373" w:type="pct"/>
            <w:gridSpan w:val="2"/>
            <w:vAlign w:val="center"/>
          </w:tcPr>
          <w:p>
            <w:pPr>
              <w:adjustRightInd w:val="0"/>
              <w:snapToGrid w:val="0"/>
              <w:ind w:firstLine="432" w:firstLineChars="200"/>
              <w:rPr>
                <w:rFonts w:ascii="宋体" w:hAnsi="宋体" w:cs="方正仿宋_GBK"/>
                <w:spacing w:val="-2"/>
                <w:sz w:val="22"/>
                <w:szCs w:val="22"/>
              </w:rPr>
            </w:pPr>
            <w:r>
              <w:rPr>
                <w:rFonts w:hint="eastAsia" w:ascii="宋体" w:hAnsi="宋体" w:cs="方正仿宋_GBK"/>
                <w:spacing w:val="-2"/>
                <w:sz w:val="22"/>
                <w:szCs w:val="22"/>
              </w:rPr>
              <w:t>开户银行</w:t>
            </w:r>
          </w:p>
        </w:tc>
        <w:tc>
          <w:tcPr>
            <w:tcW w:w="1376" w:type="pct"/>
            <w:gridSpan w:val="3"/>
            <w:vAlign w:val="center"/>
          </w:tcPr>
          <w:p>
            <w:pPr>
              <w:adjustRightInd w:val="0"/>
              <w:snapToGrid w:val="0"/>
              <w:ind w:firstLine="432" w:firstLineChars="200"/>
              <w:rPr>
                <w:rFonts w:ascii="宋体" w:hAnsi="宋体" w:cs="方正仿宋_GBK"/>
                <w:spacing w:val="-2"/>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02" w:type="pct"/>
            <w:vAlign w:val="center"/>
          </w:tcPr>
          <w:p>
            <w:pPr>
              <w:adjustRightInd w:val="0"/>
              <w:snapToGrid w:val="0"/>
              <w:ind w:firstLine="432" w:firstLineChars="200"/>
              <w:rPr>
                <w:rFonts w:ascii="宋体" w:hAnsi="宋体" w:cs="方正仿宋_GBK"/>
                <w:spacing w:val="-2"/>
                <w:sz w:val="22"/>
                <w:szCs w:val="22"/>
              </w:rPr>
            </w:pPr>
            <w:r>
              <w:rPr>
                <w:rFonts w:hint="eastAsia" w:ascii="宋体" w:hAnsi="宋体" w:cs="方正仿宋_GBK"/>
                <w:spacing w:val="-2"/>
                <w:sz w:val="22"/>
                <w:szCs w:val="22"/>
              </w:rPr>
              <w:t>账号</w:t>
            </w:r>
          </w:p>
        </w:tc>
        <w:tc>
          <w:tcPr>
            <w:tcW w:w="1247" w:type="pct"/>
            <w:gridSpan w:val="2"/>
            <w:vAlign w:val="center"/>
          </w:tcPr>
          <w:p>
            <w:pPr>
              <w:adjustRightInd w:val="0"/>
              <w:snapToGrid w:val="0"/>
              <w:ind w:firstLine="432" w:firstLineChars="200"/>
              <w:rPr>
                <w:rFonts w:ascii="宋体" w:hAnsi="宋体" w:cs="方正仿宋_GBK"/>
                <w:spacing w:val="-2"/>
                <w:sz w:val="22"/>
                <w:szCs w:val="22"/>
              </w:rPr>
            </w:pPr>
          </w:p>
        </w:tc>
        <w:tc>
          <w:tcPr>
            <w:tcW w:w="1373" w:type="pct"/>
            <w:gridSpan w:val="2"/>
            <w:vAlign w:val="center"/>
          </w:tcPr>
          <w:p>
            <w:pPr>
              <w:adjustRightInd w:val="0"/>
              <w:snapToGrid w:val="0"/>
              <w:ind w:firstLine="432" w:firstLineChars="200"/>
              <w:rPr>
                <w:rFonts w:ascii="宋体" w:hAnsi="宋体" w:cs="方正仿宋_GBK"/>
                <w:spacing w:val="-2"/>
                <w:sz w:val="22"/>
                <w:szCs w:val="22"/>
              </w:rPr>
            </w:pPr>
          </w:p>
        </w:tc>
        <w:tc>
          <w:tcPr>
            <w:tcW w:w="1376" w:type="pct"/>
            <w:gridSpan w:val="3"/>
            <w:vAlign w:val="center"/>
          </w:tcPr>
          <w:p>
            <w:pPr>
              <w:adjustRightInd w:val="0"/>
              <w:snapToGrid w:val="0"/>
              <w:ind w:firstLine="432" w:firstLineChars="200"/>
              <w:rPr>
                <w:rFonts w:ascii="宋体" w:hAnsi="宋体" w:cs="方正仿宋_GBK"/>
                <w:spacing w:val="-2"/>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02" w:type="pct"/>
            <w:vAlign w:val="center"/>
          </w:tcPr>
          <w:p>
            <w:pPr>
              <w:adjustRightInd w:val="0"/>
              <w:snapToGrid w:val="0"/>
              <w:ind w:firstLine="432" w:firstLineChars="200"/>
              <w:rPr>
                <w:rFonts w:ascii="宋体" w:hAnsi="宋体" w:cs="方正仿宋_GBK"/>
                <w:spacing w:val="-2"/>
                <w:sz w:val="22"/>
                <w:szCs w:val="22"/>
              </w:rPr>
            </w:pPr>
            <w:r>
              <w:rPr>
                <w:rFonts w:hint="eastAsia" w:ascii="宋体" w:hAnsi="宋体" w:cs="方正仿宋_GBK"/>
                <w:spacing w:val="-2"/>
                <w:sz w:val="22"/>
                <w:szCs w:val="22"/>
              </w:rPr>
              <w:t>经营范围</w:t>
            </w:r>
          </w:p>
        </w:tc>
        <w:tc>
          <w:tcPr>
            <w:tcW w:w="3997" w:type="pct"/>
            <w:gridSpan w:val="7"/>
            <w:vAlign w:val="center"/>
          </w:tcPr>
          <w:p>
            <w:pPr>
              <w:adjustRightInd w:val="0"/>
              <w:snapToGrid w:val="0"/>
              <w:ind w:firstLine="432" w:firstLineChars="200"/>
              <w:rPr>
                <w:rFonts w:ascii="宋体" w:hAnsi="宋体" w:cs="方正仿宋_GBK"/>
                <w:spacing w:val="-2"/>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02" w:type="pct"/>
            <w:vAlign w:val="center"/>
          </w:tcPr>
          <w:p>
            <w:pPr>
              <w:adjustRightInd w:val="0"/>
              <w:snapToGrid w:val="0"/>
              <w:ind w:firstLine="432" w:firstLineChars="200"/>
              <w:rPr>
                <w:rFonts w:ascii="宋体" w:hAnsi="宋体" w:cs="方正仿宋_GBK"/>
                <w:spacing w:val="-2"/>
                <w:sz w:val="22"/>
                <w:szCs w:val="22"/>
              </w:rPr>
            </w:pPr>
            <w:r>
              <w:rPr>
                <w:rFonts w:hint="eastAsia" w:ascii="宋体" w:hAnsi="宋体" w:cs="方正仿宋_GBK"/>
                <w:spacing w:val="-2"/>
                <w:sz w:val="22"/>
                <w:szCs w:val="22"/>
              </w:rPr>
              <w:t>备注</w:t>
            </w:r>
          </w:p>
        </w:tc>
        <w:tc>
          <w:tcPr>
            <w:tcW w:w="3997" w:type="pct"/>
            <w:gridSpan w:val="7"/>
            <w:vAlign w:val="center"/>
          </w:tcPr>
          <w:p>
            <w:pPr>
              <w:adjustRightInd w:val="0"/>
              <w:snapToGrid w:val="0"/>
              <w:ind w:firstLine="432" w:firstLineChars="200"/>
              <w:rPr>
                <w:rFonts w:ascii="宋体" w:hAnsi="宋体" w:cs="方正仿宋_GBK"/>
                <w:spacing w:val="-2"/>
                <w:sz w:val="22"/>
                <w:szCs w:val="22"/>
              </w:rPr>
            </w:pPr>
          </w:p>
        </w:tc>
      </w:tr>
    </w:tbl>
    <w:p>
      <w:pPr>
        <w:adjustRightInd w:val="0"/>
        <w:snapToGrid w:val="0"/>
        <w:spacing w:line="576" w:lineRule="exact"/>
        <w:rPr>
          <w:rFonts w:ascii="宋体" w:hAnsi="宋体" w:cs="方正仿宋_GBK"/>
          <w:sz w:val="32"/>
          <w:szCs w:val="32"/>
        </w:rPr>
      </w:pPr>
    </w:p>
    <w:p>
      <w:pPr>
        <w:adjustRightInd w:val="0"/>
        <w:snapToGrid w:val="0"/>
        <w:spacing w:line="576" w:lineRule="exact"/>
        <w:ind w:firstLine="980" w:firstLineChars="350"/>
        <w:rPr>
          <w:rFonts w:ascii="宋体" w:hAnsi="宋体" w:cs="方正仿宋_GBK"/>
          <w:sz w:val="28"/>
          <w:szCs w:val="28"/>
        </w:rPr>
      </w:pPr>
      <w:r>
        <w:rPr>
          <w:rFonts w:hint="eastAsia" w:ascii="宋体" w:hAnsi="宋体" w:cs="方正仿宋_GBK"/>
          <w:sz w:val="28"/>
          <w:szCs w:val="28"/>
        </w:rPr>
        <w:t>应征人名称：        （盖章）</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 </w:t>
      </w:r>
    </w:p>
    <w:p>
      <w:pPr>
        <w:adjustRightInd w:val="0"/>
        <w:snapToGrid w:val="0"/>
        <w:spacing w:line="576" w:lineRule="exact"/>
        <w:ind w:firstLine="700" w:firstLineChars="250"/>
        <w:rPr>
          <w:rFonts w:ascii="宋体" w:hAnsi="宋体" w:cs="方正仿宋_GBK"/>
          <w:sz w:val="28"/>
          <w:szCs w:val="28"/>
        </w:rPr>
      </w:pPr>
      <w:r>
        <w:rPr>
          <w:rFonts w:hint="eastAsia" w:ascii="宋体" w:hAnsi="宋体" w:cs="方正仿宋_GBK"/>
          <w:sz w:val="28"/>
          <w:szCs w:val="28"/>
        </w:rPr>
        <w:t>法定代表人或授权代表（签字）：</w:t>
      </w:r>
    </w:p>
    <w:p>
      <w:pPr>
        <w:adjustRightInd w:val="0"/>
        <w:snapToGrid w:val="0"/>
        <w:spacing w:line="576" w:lineRule="exact"/>
        <w:ind w:firstLine="560" w:firstLineChars="200"/>
        <w:rPr>
          <w:rFonts w:ascii="宋体" w:hAnsi="宋体" w:cs="方正仿宋_GBK"/>
          <w:sz w:val="28"/>
          <w:szCs w:val="28"/>
        </w:rPr>
      </w:pPr>
      <w:r>
        <w:rPr>
          <w:rFonts w:hint="eastAsia" w:ascii="宋体" w:hAnsi="宋体" w:cs="方正仿宋_GBK"/>
          <w:sz w:val="28"/>
          <w:szCs w:val="28"/>
        </w:rPr>
        <w:t> </w:t>
      </w:r>
    </w:p>
    <w:p>
      <w:pPr>
        <w:adjustRightInd w:val="0"/>
        <w:snapToGrid w:val="0"/>
        <w:spacing w:line="576" w:lineRule="exact"/>
        <w:ind w:firstLine="1260" w:firstLineChars="450"/>
        <w:rPr>
          <w:rFonts w:ascii="宋体" w:hAnsi="宋体" w:cs="方正仿宋_GBK"/>
          <w:sz w:val="28"/>
          <w:szCs w:val="28"/>
        </w:rPr>
      </w:pPr>
      <w:r>
        <w:rPr>
          <w:rFonts w:hint="eastAsia" w:ascii="宋体" w:hAnsi="宋体" w:cs="方正仿宋_GBK"/>
          <w:sz w:val="28"/>
          <w:szCs w:val="28"/>
        </w:rPr>
        <w:t>日期：  </w:t>
      </w:r>
      <w:r>
        <w:rPr>
          <w:rFonts w:ascii="宋体" w:hAnsi="宋体" w:cs="方正仿宋_GBK"/>
          <w:sz w:val="28"/>
          <w:szCs w:val="28"/>
        </w:rPr>
        <w:t xml:space="preserve"> </w:t>
      </w:r>
      <w:r>
        <w:rPr>
          <w:rFonts w:hint="eastAsia" w:ascii="宋体" w:hAnsi="宋体" w:cs="方正仿宋_GBK"/>
          <w:sz w:val="28"/>
          <w:szCs w:val="28"/>
        </w:rPr>
        <w:t>  年  </w:t>
      </w:r>
      <w:r>
        <w:rPr>
          <w:rFonts w:ascii="宋体" w:hAnsi="宋体" w:cs="方正仿宋_GBK"/>
          <w:sz w:val="28"/>
          <w:szCs w:val="28"/>
        </w:rPr>
        <w:t xml:space="preserve"> </w:t>
      </w:r>
      <w:r>
        <w:rPr>
          <w:rFonts w:hint="eastAsia" w:ascii="宋体" w:hAnsi="宋体" w:cs="方正仿宋_GBK"/>
          <w:sz w:val="28"/>
          <w:szCs w:val="28"/>
        </w:rPr>
        <w:t xml:space="preserve"> 月 </w:t>
      </w:r>
      <w:r>
        <w:rPr>
          <w:rFonts w:ascii="宋体" w:hAnsi="宋体" w:cs="方正仿宋_GBK"/>
          <w:sz w:val="28"/>
          <w:szCs w:val="28"/>
        </w:rPr>
        <w:t xml:space="preserve"> </w:t>
      </w:r>
      <w:r>
        <w:rPr>
          <w:rFonts w:hint="eastAsia" w:ascii="宋体" w:hAnsi="宋体" w:cs="方正仿宋_GBK"/>
          <w:sz w:val="28"/>
          <w:szCs w:val="28"/>
        </w:rPr>
        <w:t> 日</w:t>
      </w:r>
    </w:p>
    <w:p>
      <w:pPr>
        <w:adjustRightInd w:val="0"/>
        <w:snapToGrid w:val="0"/>
        <w:spacing w:line="576" w:lineRule="exact"/>
        <w:ind w:firstLine="640" w:firstLineChars="200"/>
        <w:rPr>
          <w:rFonts w:ascii="宋体" w:hAnsi="宋体" w:cs="方正仿宋_GBK"/>
          <w:sz w:val="32"/>
          <w:szCs w:val="32"/>
        </w:rPr>
      </w:pPr>
    </w:p>
    <w:p>
      <w:pPr>
        <w:adjustRightInd w:val="0"/>
        <w:snapToGrid w:val="0"/>
        <w:spacing w:line="576" w:lineRule="exact"/>
        <w:ind w:firstLine="640" w:firstLineChars="200"/>
        <w:rPr>
          <w:rFonts w:ascii="宋体" w:hAnsi="宋体" w:cs="方正仿宋_GBK"/>
          <w:sz w:val="32"/>
          <w:szCs w:val="32"/>
        </w:rPr>
      </w:pPr>
    </w:p>
    <w:p>
      <w:pPr>
        <w:adjustRightInd w:val="0"/>
        <w:snapToGrid w:val="0"/>
        <w:spacing w:line="576" w:lineRule="exact"/>
        <w:rPr>
          <w:rFonts w:ascii="宋体" w:hAnsi="宋体" w:cs="方正仿宋_GBK"/>
          <w:sz w:val="32"/>
          <w:szCs w:val="32"/>
        </w:rPr>
      </w:pPr>
      <w:r>
        <w:rPr>
          <w:rFonts w:hint="eastAsia" w:ascii="宋体" w:hAnsi="宋体" w:cs="方正仿宋_GBK"/>
          <w:sz w:val="32"/>
          <w:szCs w:val="32"/>
        </w:rPr>
        <w:t>附件：</w:t>
      </w:r>
      <w:r>
        <w:rPr>
          <w:rFonts w:ascii="宋体" w:hAnsi="宋体" w:cs="方正仿宋_GBK"/>
          <w:sz w:val="32"/>
          <w:szCs w:val="32"/>
        </w:rPr>
        <w:t>3</w:t>
      </w:r>
      <w:r>
        <w:rPr>
          <w:rFonts w:hint="eastAsia" w:ascii="宋体" w:hAnsi="宋体" w:cs="方正仿宋_GBK"/>
          <w:sz w:val="32"/>
          <w:szCs w:val="32"/>
        </w:rPr>
        <w:t xml:space="preserve">     </w:t>
      </w:r>
    </w:p>
    <w:p>
      <w:pPr>
        <w:spacing w:line="500" w:lineRule="exact"/>
        <w:ind w:firstLine="889"/>
        <w:jc w:val="center"/>
        <w:rPr>
          <w:rFonts w:ascii="宋体" w:hAnsi="宋体"/>
          <w:sz w:val="44"/>
          <w:szCs w:val="44"/>
        </w:rPr>
      </w:pPr>
      <w:r>
        <w:rPr>
          <w:rFonts w:hint="eastAsia" w:ascii="宋体" w:hAnsi="宋体"/>
          <w:sz w:val="44"/>
          <w:szCs w:val="44"/>
        </w:rPr>
        <w:t>法定代表人身份证明书</w:t>
      </w:r>
    </w:p>
    <w:p>
      <w:pPr>
        <w:spacing w:line="500" w:lineRule="exact"/>
        <w:ind w:firstLine="566"/>
        <w:rPr>
          <w:rFonts w:ascii="宋体" w:hAnsi="宋体"/>
          <w:sz w:val="28"/>
        </w:rPr>
      </w:pPr>
    </w:p>
    <w:p>
      <w:pPr>
        <w:spacing w:line="500" w:lineRule="exact"/>
        <w:ind w:firstLine="480" w:firstLineChars="200"/>
        <w:rPr>
          <w:rFonts w:ascii="宋体" w:hAnsi="宋体"/>
          <w:sz w:val="24"/>
          <w:u w:val="single"/>
        </w:rPr>
      </w:pPr>
      <w:r>
        <w:rPr>
          <w:rFonts w:hint="eastAsia" w:ascii="宋体" w:hAnsi="宋体"/>
          <w:sz w:val="24"/>
        </w:rPr>
        <w:t>单位名称：</w:t>
      </w:r>
      <w:r>
        <w:rPr>
          <w:rFonts w:hint="eastAsia" w:ascii="宋体" w:hAnsi="宋体"/>
          <w:sz w:val="24"/>
          <w:u w:val="single"/>
        </w:rPr>
        <w:t xml:space="preserve">                            </w:t>
      </w:r>
    </w:p>
    <w:p>
      <w:pPr>
        <w:spacing w:line="500" w:lineRule="exact"/>
        <w:ind w:firstLine="480" w:firstLineChars="200"/>
        <w:rPr>
          <w:rFonts w:ascii="宋体" w:hAnsi="宋体"/>
          <w:sz w:val="24"/>
          <w:u w:val="single"/>
        </w:rPr>
      </w:pPr>
      <w:r>
        <w:rPr>
          <w:rFonts w:hint="eastAsia" w:ascii="宋体" w:hAnsi="宋体"/>
          <w:sz w:val="24"/>
        </w:rPr>
        <w:t>单位性质：</w:t>
      </w:r>
      <w:r>
        <w:rPr>
          <w:rFonts w:hint="eastAsia" w:ascii="宋体" w:hAnsi="宋体"/>
          <w:sz w:val="24"/>
          <w:u w:val="single"/>
        </w:rPr>
        <w:t xml:space="preserve">                            </w:t>
      </w:r>
    </w:p>
    <w:p>
      <w:pPr>
        <w:spacing w:line="500" w:lineRule="exact"/>
        <w:ind w:firstLine="480" w:firstLineChars="200"/>
        <w:rPr>
          <w:rFonts w:ascii="宋体" w:hAnsi="宋体"/>
          <w:sz w:val="24"/>
          <w:u w:val="single"/>
        </w:rPr>
      </w:pPr>
      <w:r>
        <w:rPr>
          <w:rFonts w:hint="eastAsia" w:ascii="宋体" w:hAnsi="宋体"/>
          <w:sz w:val="24"/>
        </w:rPr>
        <w:t>地    址：</w:t>
      </w:r>
      <w:r>
        <w:rPr>
          <w:rFonts w:hint="eastAsia" w:ascii="宋体" w:hAnsi="宋体"/>
          <w:sz w:val="24"/>
          <w:u w:val="single"/>
        </w:rPr>
        <w:t xml:space="preserve">                            </w:t>
      </w:r>
    </w:p>
    <w:p>
      <w:pPr>
        <w:spacing w:line="500" w:lineRule="exact"/>
        <w:ind w:firstLine="480" w:firstLineChars="200"/>
        <w:rPr>
          <w:rFonts w:ascii="宋体" w:hAnsi="宋体"/>
          <w:sz w:val="24"/>
        </w:rPr>
      </w:pPr>
      <w:r>
        <w:rPr>
          <w:rFonts w:hint="eastAsia" w:ascii="宋体" w:hAnsi="宋体"/>
          <w:sz w:val="24"/>
        </w:rPr>
        <w:t>成立时间：</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 xml:space="preserve"> 月</w:t>
      </w:r>
      <w:r>
        <w:rPr>
          <w:rFonts w:hint="eastAsia" w:ascii="宋体" w:hAnsi="宋体"/>
          <w:sz w:val="24"/>
          <w:u w:val="single"/>
        </w:rPr>
        <w:t xml:space="preserve">      </w:t>
      </w:r>
      <w:r>
        <w:rPr>
          <w:rFonts w:hint="eastAsia" w:ascii="宋体" w:hAnsi="宋体"/>
          <w:sz w:val="24"/>
        </w:rPr>
        <w:t>日</w:t>
      </w:r>
    </w:p>
    <w:p>
      <w:pPr>
        <w:spacing w:line="500" w:lineRule="exact"/>
        <w:ind w:firstLine="480" w:firstLineChars="200"/>
        <w:rPr>
          <w:rFonts w:ascii="宋体" w:hAnsi="宋体"/>
          <w:sz w:val="24"/>
          <w:u w:val="single"/>
        </w:rPr>
      </w:pPr>
      <w:r>
        <w:rPr>
          <w:rFonts w:hint="eastAsia" w:ascii="宋体" w:hAnsi="宋体"/>
          <w:sz w:val="24"/>
        </w:rPr>
        <w:t>经营期限：</w:t>
      </w:r>
      <w:r>
        <w:rPr>
          <w:rFonts w:hint="eastAsia" w:ascii="宋体" w:hAnsi="宋体"/>
          <w:sz w:val="24"/>
          <w:u w:val="single"/>
        </w:rPr>
        <w:t xml:space="preserve">                            </w:t>
      </w:r>
    </w:p>
    <w:p>
      <w:pPr>
        <w:spacing w:line="500" w:lineRule="exact"/>
        <w:ind w:firstLine="480" w:firstLineChars="200"/>
        <w:rPr>
          <w:rFonts w:ascii="宋体" w:hAnsi="宋体"/>
          <w:sz w:val="24"/>
          <w:u w:val="single"/>
        </w:rPr>
      </w:pPr>
      <w:r>
        <w:rPr>
          <w:rFonts w:hint="eastAsia" w:ascii="宋体" w:hAnsi="宋体"/>
          <w:sz w:val="24"/>
        </w:rPr>
        <w:t>姓名：</w:t>
      </w:r>
      <w:r>
        <w:rPr>
          <w:rFonts w:hint="eastAsia" w:ascii="宋体" w:hAnsi="宋体"/>
          <w:sz w:val="24"/>
          <w:u w:val="single"/>
        </w:rPr>
        <w:t xml:space="preserve">        </w:t>
      </w:r>
      <w:r>
        <w:rPr>
          <w:rFonts w:hint="eastAsia" w:ascii="宋体" w:hAnsi="宋体"/>
          <w:sz w:val="24"/>
        </w:rPr>
        <w:t xml:space="preserve">  性别：</w:t>
      </w:r>
      <w:r>
        <w:rPr>
          <w:rFonts w:hint="eastAsia" w:ascii="宋体" w:hAnsi="宋体"/>
          <w:sz w:val="24"/>
          <w:u w:val="single"/>
        </w:rPr>
        <w:t xml:space="preserve">        </w:t>
      </w:r>
      <w:r>
        <w:rPr>
          <w:rFonts w:hint="eastAsia" w:ascii="宋体" w:hAnsi="宋体"/>
          <w:sz w:val="24"/>
        </w:rPr>
        <w:t xml:space="preserve">  年龄：</w:t>
      </w:r>
      <w:r>
        <w:rPr>
          <w:rFonts w:hint="eastAsia" w:ascii="宋体" w:hAnsi="宋体"/>
          <w:sz w:val="24"/>
          <w:u w:val="single"/>
        </w:rPr>
        <w:t xml:space="preserve">       </w:t>
      </w:r>
      <w:r>
        <w:rPr>
          <w:rFonts w:hint="eastAsia" w:ascii="宋体" w:hAnsi="宋体"/>
          <w:sz w:val="24"/>
        </w:rPr>
        <w:t xml:space="preserve">  职务：</w:t>
      </w:r>
      <w:r>
        <w:rPr>
          <w:rFonts w:hint="eastAsia" w:ascii="宋体" w:hAnsi="宋体"/>
          <w:sz w:val="24"/>
          <w:u w:val="single"/>
        </w:rPr>
        <w:t xml:space="preserve">       </w:t>
      </w:r>
    </w:p>
    <w:p>
      <w:pPr>
        <w:spacing w:line="500" w:lineRule="exact"/>
        <w:ind w:firstLine="485"/>
        <w:rPr>
          <w:rFonts w:ascii="宋体" w:hAnsi="宋体"/>
          <w:sz w:val="24"/>
        </w:rPr>
      </w:pPr>
      <w:r>
        <w:rPr>
          <w:rFonts w:hint="eastAsia" w:ascii="宋体" w:hAnsi="宋体"/>
          <w:sz w:val="24"/>
        </w:rPr>
        <w:t>系</w:t>
      </w:r>
      <w:r>
        <w:rPr>
          <w:rFonts w:hint="eastAsia" w:ascii="宋体" w:hAnsi="宋体"/>
          <w:sz w:val="24"/>
          <w:u w:val="single"/>
        </w:rPr>
        <w:t xml:space="preserve">                   </w:t>
      </w:r>
      <w:r>
        <w:rPr>
          <w:rFonts w:hint="eastAsia" w:ascii="宋体" w:hAnsi="宋体"/>
          <w:sz w:val="24"/>
        </w:rPr>
        <w:t>（应征人）的法定代表人。</w:t>
      </w:r>
    </w:p>
    <w:p>
      <w:pPr>
        <w:spacing w:line="500" w:lineRule="exact"/>
        <w:ind w:firstLine="480" w:firstLineChars="200"/>
        <w:rPr>
          <w:rFonts w:ascii="宋体" w:hAnsi="宋体"/>
          <w:sz w:val="24"/>
        </w:rPr>
      </w:pPr>
    </w:p>
    <w:p>
      <w:pPr>
        <w:spacing w:line="500" w:lineRule="exact"/>
        <w:ind w:firstLine="480" w:firstLineChars="200"/>
        <w:rPr>
          <w:rFonts w:ascii="宋体" w:hAnsi="宋体"/>
          <w:sz w:val="24"/>
        </w:rPr>
      </w:pPr>
    </w:p>
    <w:p>
      <w:pPr>
        <w:spacing w:line="500" w:lineRule="exact"/>
        <w:ind w:firstLine="480" w:firstLineChars="200"/>
        <w:rPr>
          <w:rFonts w:ascii="宋体" w:hAnsi="宋体"/>
          <w:sz w:val="24"/>
        </w:rPr>
      </w:pPr>
    </w:p>
    <w:p>
      <w:pPr>
        <w:spacing w:line="500" w:lineRule="exact"/>
        <w:ind w:firstLine="480" w:firstLineChars="200"/>
        <w:rPr>
          <w:rFonts w:ascii="宋体" w:hAnsi="宋体"/>
          <w:sz w:val="24"/>
        </w:rPr>
      </w:pPr>
      <w:r>
        <w:rPr>
          <w:rFonts w:hint="eastAsia" w:ascii="宋体" w:hAnsi="宋体"/>
          <w:sz w:val="24"/>
        </w:rPr>
        <w:t>特此证明。</w:t>
      </w:r>
    </w:p>
    <w:p>
      <w:pPr>
        <w:spacing w:line="500" w:lineRule="exact"/>
        <w:ind w:firstLine="480" w:firstLineChars="200"/>
        <w:rPr>
          <w:rFonts w:ascii="宋体" w:hAnsi="宋体"/>
          <w:sz w:val="24"/>
        </w:rPr>
      </w:pPr>
    </w:p>
    <w:p>
      <w:pPr>
        <w:spacing w:line="520" w:lineRule="atLeast"/>
        <w:ind w:firstLine="480" w:firstLineChars="200"/>
        <w:rPr>
          <w:rFonts w:ascii="宋体" w:hAnsi="宋体"/>
          <w:sz w:val="24"/>
        </w:rPr>
      </w:pPr>
      <w:r>
        <w:rPr>
          <w:rFonts w:hint="eastAsia" w:ascii="宋体" w:hAnsi="宋体"/>
          <w:sz w:val="24"/>
        </w:rPr>
        <w:t>法定代表人身份证复印件粘贴处（身份证正反面）：</w:t>
      </w:r>
    </w:p>
    <w:p>
      <w:pPr>
        <w:spacing w:line="500" w:lineRule="exact"/>
        <w:ind w:firstLine="480" w:firstLineChars="200"/>
        <w:rPr>
          <w:rFonts w:ascii="宋体" w:hAnsi="宋体"/>
          <w:sz w:val="24"/>
        </w:rPr>
      </w:pPr>
    </w:p>
    <w:p>
      <w:pPr>
        <w:spacing w:line="500" w:lineRule="exact"/>
        <w:ind w:firstLine="480" w:firstLineChars="200"/>
        <w:rPr>
          <w:rFonts w:ascii="宋体" w:hAnsi="宋体"/>
          <w:sz w:val="24"/>
        </w:rPr>
      </w:pPr>
    </w:p>
    <w:p>
      <w:pPr>
        <w:spacing w:line="500" w:lineRule="exact"/>
        <w:ind w:firstLine="485"/>
        <w:rPr>
          <w:rFonts w:ascii="宋体" w:hAnsi="宋体"/>
          <w:sz w:val="24"/>
        </w:rPr>
      </w:pPr>
    </w:p>
    <w:p>
      <w:pPr>
        <w:spacing w:line="500" w:lineRule="exact"/>
        <w:ind w:firstLine="485"/>
        <w:rPr>
          <w:rFonts w:ascii="宋体" w:hAnsi="宋体"/>
          <w:sz w:val="24"/>
        </w:rPr>
      </w:pPr>
    </w:p>
    <w:p>
      <w:pPr>
        <w:spacing w:line="500" w:lineRule="exact"/>
        <w:ind w:firstLine="6240" w:firstLineChars="2600"/>
        <w:rPr>
          <w:rFonts w:ascii="宋体" w:hAnsi="宋体"/>
          <w:sz w:val="24"/>
        </w:rPr>
      </w:pPr>
      <w:r>
        <w:rPr>
          <w:rFonts w:hint="eastAsia" w:ascii="宋体" w:hAnsi="宋体"/>
          <w:sz w:val="24"/>
        </w:rPr>
        <w:t>应征人名称（盖章）：</w:t>
      </w:r>
    </w:p>
    <w:p>
      <w:pPr>
        <w:spacing w:line="500" w:lineRule="exact"/>
        <w:ind w:firstLine="3840" w:firstLineChars="1600"/>
        <w:rPr>
          <w:rFonts w:ascii="宋体" w:hAnsi="宋体"/>
          <w:sz w:val="24"/>
        </w:rPr>
      </w:pPr>
    </w:p>
    <w:p>
      <w:pPr>
        <w:spacing w:line="500" w:lineRule="exact"/>
        <w:ind w:firstLine="485"/>
        <w:jc w:val="right"/>
        <w:rPr>
          <w:rFonts w:ascii="宋体" w:hAnsi="宋体"/>
          <w:sz w:val="32"/>
          <w:szCs w:val="32"/>
        </w:rPr>
      </w:pPr>
      <w:r>
        <w:rPr>
          <w:rFonts w:hint="eastAsia" w:ascii="宋体" w:hAnsi="宋体"/>
          <w:sz w:val="24"/>
        </w:rPr>
        <w:t>日期：    年   月   日</w:t>
      </w:r>
    </w:p>
    <w:p>
      <w:pPr>
        <w:spacing w:line="500" w:lineRule="exact"/>
        <w:ind w:firstLine="646"/>
        <w:jc w:val="left"/>
        <w:rPr>
          <w:rFonts w:ascii="宋体" w:hAnsi="宋体"/>
          <w:sz w:val="32"/>
          <w:szCs w:val="32"/>
        </w:rPr>
      </w:pPr>
    </w:p>
    <w:p>
      <w:pPr>
        <w:spacing w:line="500" w:lineRule="exact"/>
        <w:ind w:firstLine="646"/>
        <w:jc w:val="left"/>
        <w:rPr>
          <w:rFonts w:ascii="宋体" w:hAnsi="宋体"/>
          <w:sz w:val="32"/>
          <w:szCs w:val="32"/>
        </w:rPr>
      </w:pPr>
    </w:p>
    <w:p>
      <w:pPr>
        <w:spacing w:line="500" w:lineRule="exact"/>
        <w:ind w:firstLine="646"/>
        <w:jc w:val="left"/>
        <w:rPr>
          <w:rFonts w:ascii="宋体" w:hAnsi="宋体"/>
          <w:sz w:val="32"/>
          <w:szCs w:val="32"/>
        </w:rPr>
      </w:pPr>
    </w:p>
    <w:p>
      <w:pPr>
        <w:spacing w:line="500" w:lineRule="exact"/>
        <w:ind w:firstLine="646"/>
        <w:jc w:val="left"/>
        <w:rPr>
          <w:rFonts w:ascii="宋体" w:hAnsi="宋体"/>
          <w:sz w:val="32"/>
          <w:szCs w:val="32"/>
        </w:rPr>
      </w:pPr>
    </w:p>
    <w:p>
      <w:pPr>
        <w:adjustRightInd w:val="0"/>
        <w:snapToGrid w:val="0"/>
        <w:spacing w:line="576" w:lineRule="exact"/>
        <w:rPr>
          <w:rFonts w:ascii="宋体" w:hAnsi="宋体" w:cs="方正仿宋_GBK"/>
          <w:sz w:val="32"/>
          <w:szCs w:val="32"/>
        </w:rPr>
      </w:pPr>
      <w:r>
        <w:rPr>
          <w:rFonts w:hint="eastAsia" w:ascii="宋体" w:hAnsi="宋体" w:cs="方正仿宋_GBK"/>
          <w:sz w:val="32"/>
          <w:szCs w:val="32"/>
        </w:rPr>
        <w:t>附件：</w:t>
      </w:r>
      <w:r>
        <w:rPr>
          <w:rFonts w:ascii="宋体" w:hAnsi="宋体" w:cs="方正仿宋_GBK"/>
          <w:sz w:val="32"/>
          <w:szCs w:val="32"/>
        </w:rPr>
        <w:t>4</w:t>
      </w:r>
    </w:p>
    <w:p>
      <w:pPr>
        <w:adjustRightInd w:val="0"/>
        <w:snapToGrid w:val="0"/>
        <w:spacing w:line="576" w:lineRule="exact"/>
        <w:rPr>
          <w:rFonts w:ascii="宋体" w:hAnsi="宋体" w:cs="方正仿宋_GBK"/>
          <w:sz w:val="32"/>
          <w:szCs w:val="32"/>
        </w:rPr>
      </w:pPr>
    </w:p>
    <w:p>
      <w:pPr>
        <w:spacing w:line="500" w:lineRule="exact"/>
        <w:ind w:firstLine="889"/>
        <w:jc w:val="center"/>
        <w:rPr>
          <w:rFonts w:ascii="宋体" w:hAnsi="宋体"/>
          <w:sz w:val="44"/>
          <w:szCs w:val="44"/>
        </w:rPr>
      </w:pPr>
      <w:r>
        <w:rPr>
          <w:rFonts w:hint="eastAsia" w:ascii="宋体" w:hAnsi="宋体"/>
          <w:sz w:val="44"/>
          <w:szCs w:val="44"/>
        </w:rPr>
        <w:t>授 权 委 托 书</w:t>
      </w:r>
    </w:p>
    <w:p>
      <w:pPr>
        <w:spacing w:line="520" w:lineRule="atLeast"/>
        <w:ind w:firstLine="889"/>
        <w:jc w:val="center"/>
        <w:rPr>
          <w:rFonts w:ascii="宋体" w:hAnsi="宋体"/>
          <w:sz w:val="44"/>
        </w:rPr>
      </w:pPr>
    </w:p>
    <w:p>
      <w:pPr>
        <w:spacing w:line="520" w:lineRule="atLeast"/>
        <w:ind w:firstLine="480" w:firstLineChars="200"/>
        <w:rPr>
          <w:rFonts w:ascii="宋体" w:hAnsi="宋体"/>
          <w:sz w:val="24"/>
        </w:rPr>
      </w:pPr>
      <w:r>
        <w:rPr>
          <w:rFonts w:hint="eastAsia" w:ascii="宋体" w:hAnsi="宋体"/>
          <w:sz w:val="24"/>
        </w:rPr>
        <w:t>本授权委托书声明：我</w:t>
      </w:r>
      <w:r>
        <w:rPr>
          <w:rFonts w:hint="eastAsia" w:ascii="宋体" w:hAnsi="宋体"/>
          <w:sz w:val="24"/>
          <w:u w:val="single"/>
        </w:rPr>
        <w:t xml:space="preserve">        </w:t>
      </w:r>
      <w:r>
        <w:rPr>
          <w:rFonts w:hint="eastAsia" w:ascii="宋体" w:hAnsi="宋体"/>
          <w:sz w:val="24"/>
        </w:rPr>
        <w:t>（姓名）系</w:t>
      </w:r>
      <w:r>
        <w:rPr>
          <w:rFonts w:hint="eastAsia" w:ascii="宋体" w:hAnsi="宋体"/>
          <w:sz w:val="24"/>
          <w:u w:val="single"/>
        </w:rPr>
        <w:t xml:space="preserve">                </w:t>
      </w:r>
      <w:r>
        <w:rPr>
          <w:rFonts w:hint="eastAsia" w:ascii="宋体" w:hAnsi="宋体"/>
          <w:sz w:val="24"/>
        </w:rPr>
        <w:t>（应征人名称）的法定代表人，现授权委托</w:t>
      </w:r>
      <w:r>
        <w:rPr>
          <w:rFonts w:hint="eastAsia" w:ascii="宋体" w:hAnsi="宋体"/>
          <w:sz w:val="24"/>
          <w:u w:val="single"/>
        </w:rPr>
        <w:t xml:space="preserve">              </w:t>
      </w:r>
      <w:r>
        <w:rPr>
          <w:rFonts w:hint="eastAsia" w:ascii="宋体" w:hAnsi="宋体"/>
          <w:sz w:val="24"/>
        </w:rPr>
        <w:t>（单位名称）的</w:t>
      </w:r>
      <w:r>
        <w:rPr>
          <w:rFonts w:hint="eastAsia" w:ascii="宋体" w:hAnsi="宋体"/>
          <w:sz w:val="24"/>
          <w:u w:val="single"/>
        </w:rPr>
        <w:t xml:space="preserve">           </w:t>
      </w:r>
      <w:r>
        <w:rPr>
          <w:rFonts w:hint="eastAsia" w:ascii="宋体" w:hAnsi="宋体"/>
          <w:sz w:val="24"/>
        </w:rPr>
        <w:t>（姓名）为我单位的代理人，以本单位的名义参加</w:t>
      </w:r>
      <w:r>
        <w:rPr>
          <w:rFonts w:hint="eastAsia" w:ascii="宋体" w:hAnsi="宋体"/>
          <w:sz w:val="24"/>
          <w:u w:val="single"/>
        </w:rPr>
        <w:t xml:space="preserve">                         </w:t>
      </w:r>
      <w:r>
        <w:rPr>
          <w:rFonts w:hint="eastAsia" w:ascii="宋体" w:hAnsi="宋体"/>
          <w:sz w:val="24"/>
        </w:rPr>
        <w:t>（主办单位名称）</w:t>
      </w:r>
      <w:r>
        <w:rPr>
          <w:rFonts w:hint="eastAsia" w:ascii="宋体" w:hAnsi="宋体"/>
          <w:sz w:val="24"/>
          <w:u w:val="single"/>
        </w:rPr>
        <w:t xml:space="preserve">                              </w:t>
      </w:r>
      <w:r>
        <w:rPr>
          <w:rFonts w:hint="eastAsia" w:ascii="宋体" w:hAnsi="宋体"/>
          <w:sz w:val="24"/>
        </w:rPr>
        <w:t>项目的投标活动。代理人在开标、评标、合同谈判过程中所签署的一切文件和处理与之有关的一切事务，我均予以承认。代理人无转委托权。</w:t>
      </w:r>
    </w:p>
    <w:p>
      <w:pPr>
        <w:spacing w:line="520" w:lineRule="atLeast"/>
        <w:ind w:firstLine="480" w:firstLineChars="200"/>
        <w:rPr>
          <w:rFonts w:ascii="宋体" w:hAnsi="宋体"/>
          <w:sz w:val="24"/>
        </w:rPr>
      </w:pPr>
      <w:r>
        <w:rPr>
          <w:rFonts w:hint="eastAsia" w:ascii="宋体" w:hAnsi="宋体"/>
          <w:sz w:val="24"/>
        </w:rPr>
        <w:t>特此委托。</w:t>
      </w:r>
    </w:p>
    <w:p>
      <w:pPr>
        <w:spacing w:line="520" w:lineRule="atLeast"/>
        <w:ind w:firstLine="485"/>
        <w:rPr>
          <w:rFonts w:ascii="宋体" w:hAnsi="宋体"/>
          <w:sz w:val="24"/>
        </w:rPr>
      </w:pPr>
    </w:p>
    <w:p>
      <w:pPr>
        <w:spacing w:line="520" w:lineRule="atLeast"/>
        <w:ind w:firstLine="480" w:firstLineChars="200"/>
        <w:rPr>
          <w:rFonts w:ascii="宋体" w:hAnsi="宋体"/>
          <w:sz w:val="24"/>
        </w:rPr>
      </w:pPr>
      <w:r>
        <w:rPr>
          <w:rFonts w:hint="eastAsia" w:ascii="宋体" w:hAnsi="宋体"/>
          <w:sz w:val="24"/>
        </w:rPr>
        <w:t>代理人姓名：              性别：          身份证号码：</w:t>
      </w:r>
    </w:p>
    <w:p>
      <w:pPr>
        <w:spacing w:line="520" w:lineRule="atLeast"/>
        <w:ind w:firstLine="480" w:firstLineChars="200"/>
        <w:rPr>
          <w:rFonts w:ascii="宋体" w:hAnsi="宋体"/>
          <w:sz w:val="24"/>
        </w:rPr>
      </w:pPr>
      <w:r>
        <w:rPr>
          <w:rFonts w:hint="eastAsia" w:ascii="宋体" w:hAnsi="宋体"/>
          <w:sz w:val="24"/>
        </w:rPr>
        <w:t>电话：                    传真：          手机：</w:t>
      </w:r>
    </w:p>
    <w:p>
      <w:pPr>
        <w:spacing w:line="520" w:lineRule="atLeast"/>
        <w:ind w:firstLine="480" w:firstLineChars="200"/>
        <w:rPr>
          <w:rFonts w:ascii="宋体" w:hAnsi="宋体"/>
          <w:sz w:val="24"/>
        </w:rPr>
      </w:pPr>
    </w:p>
    <w:p>
      <w:pPr>
        <w:spacing w:line="520" w:lineRule="atLeast"/>
        <w:ind w:firstLine="485"/>
        <w:rPr>
          <w:rFonts w:ascii="宋体" w:hAnsi="宋体"/>
          <w:sz w:val="24"/>
        </w:rPr>
      </w:pPr>
    </w:p>
    <w:p>
      <w:pPr>
        <w:spacing w:line="520" w:lineRule="atLeast"/>
        <w:ind w:firstLine="485"/>
        <w:jc w:val="center"/>
        <w:rPr>
          <w:rFonts w:ascii="宋体" w:hAnsi="宋体"/>
          <w:sz w:val="24"/>
        </w:rPr>
      </w:pPr>
      <w:r>
        <w:rPr>
          <w:rFonts w:hint="eastAsia" w:ascii="宋体" w:hAnsi="宋体"/>
          <w:sz w:val="24"/>
        </w:rPr>
        <w:t xml:space="preserve">                                 应征人名称（盖章）： </w:t>
      </w:r>
    </w:p>
    <w:p>
      <w:pPr>
        <w:spacing w:line="520" w:lineRule="atLeast"/>
        <w:ind w:firstLine="485"/>
        <w:jc w:val="center"/>
        <w:rPr>
          <w:rFonts w:ascii="宋体" w:hAnsi="宋体"/>
          <w:sz w:val="24"/>
        </w:rPr>
      </w:pPr>
      <w:r>
        <w:rPr>
          <w:rFonts w:hint="eastAsia" w:ascii="宋体" w:hAnsi="宋体"/>
          <w:sz w:val="24"/>
        </w:rPr>
        <w:t xml:space="preserve">                                      法定代表人（签字或盖章）：</w:t>
      </w:r>
    </w:p>
    <w:p>
      <w:pPr>
        <w:spacing w:line="520" w:lineRule="atLeast"/>
        <w:ind w:firstLine="485"/>
        <w:rPr>
          <w:rFonts w:ascii="宋体" w:hAnsi="宋体"/>
          <w:sz w:val="24"/>
        </w:rPr>
      </w:pPr>
    </w:p>
    <w:p>
      <w:pPr>
        <w:spacing w:line="520" w:lineRule="atLeast"/>
        <w:ind w:firstLine="485"/>
        <w:rPr>
          <w:rFonts w:ascii="宋体" w:hAnsi="宋体"/>
          <w:sz w:val="24"/>
        </w:rPr>
      </w:pPr>
    </w:p>
    <w:p>
      <w:pPr>
        <w:spacing w:line="520" w:lineRule="atLeast"/>
        <w:ind w:firstLine="480" w:firstLineChars="200"/>
        <w:rPr>
          <w:rFonts w:ascii="宋体" w:hAnsi="宋体"/>
          <w:sz w:val="24"/>
        </w:rPr>
      </w:pPr>
      <w:r>
        <w:rPr>
          <w:rFonts w:hint="eastAsia" w:ascii="宋体" w:hAnsi="宋体"/>
          <w:sz w:val="24"/>
        </w:rPr>
        <w:t>委托代理人身份证复印件粘贴处（身份证正反面）：</w:t>
      </w:r>
    </w:p>
    <w:p>
      <w:pPr>
        <w:spacing w:line="500" w:lineRule="exact"/>
        <w:ind w:firstLine="485"/>
        <w:jc w:val="left"/>
        <w:rPr>
          <w:rFonts w:ascii="宋体" w:hAnsi="宋体"/>
          <w:sz w:val="24"/>
        </w:rPr>
      </w:pPr>
    </w:p>
    <w:p>
      <w:pPr>
        <w:spacing w:line="500" w:lineRule="exact"/>
        <w:ind w:firstLine="485"/>
        <w:jc w:val="left"/>
        <w:rPr>
          <w:rFonts w:ascii="宋体" w:hAnsi="宋体"/>
          <w:sz w:val="24"/>
        </w:rPr>
      </w:pPr>
    </w:p>
    <w:p>
      <w:pPr>
        <w:spacing w:line="500" w:lineRule="exact"/>
        <w:ind w:firstLine="485"/>
        <w:jc w:val="left"/>
        <w:rPr>
          <w:rFonts w:ascii="宋体" w:hAnsi="宋体"/>
          <w:sz w:val="24"/>
        </w:rPr>
      </w:pPr>
    </w:p>
    <w:p>
      <w:pPr>
        <w:spacing w:line="500" w:lineRule="exact"/>
        <w:ind w:firstLine="485"/>
        <w:jc w:val="left"/>
        <w:rPr>
          <w:rFonts w:ascii="宋体" w:hAnsi="宋体"/>
          <w:sz w:val="24"/>
        </w:rPr>
      </w:pPr>
    </w:p>
    <w:p>
      <w:pPr>
        <w:spacing w:line="500" w:lineRule="exact"/>
        <w:ind w:firstLine="485"/>
        <w:jc w:val="left"/>
        <w:rPr>
          <w:rFonts w:ascii="宋体" w:hAnsi="宋体"/>
          <w:sz w:val="24"/>
        </w:rPr>
      </w:pPr>
    </w:p>
    <w:p>
      <w:pPr>
        <w:spacing w:line="500" w:lineRule="exact"/>
        <w:ind w:firstLine="485"/>
        <w:jc w:val="left"/>
        <w:rPr>
          <w:rFonts w:ascii="宋体" w:hAnsi="宋体" w:cs="方正仿宋_GBK"/>
          <w:sz w:val="32"/>
          <w:szCs w:val="32"/>
        </w:rPr>
      </w:pPr>
      <w:r>
        <w:rPr>
          <w:rFonts w:hint="eastAsia" w:ascii="宋体" w:hAnsi="宋体" w:cs="方正仿宋_GBK"/>
          <w:sz w:val="32"/>
          <w:szCs w:val="32"/>
        </w:rPr>
        <w:t>附件：</w:t>
      </w:r>
      <w:r>
        <w:rPr>
          <w:rFonts w:ascii="宋体" w:hAnsi="宋体" w:cs="方正仿宋_GBK"/>
          <w:sz w:val="32"/>
          <w:szCs w:val="32"/>
        </w:rPr>
        <w:t xml:space="preserve">5     </w:t>
      </w:r>
      <w:r>
        <w:rPr>
          <w:rFonts w:hint="eastAsia" w:ascii="宋体" w:hAnsi="宋体" w:cs="方正仿宋_GBK"/>
          <w:sz w:val="32"/>
          <w:szCs w:val="32"/>
        </w:rPr>
        <w:t>考核指标及销售分成</w:t>
      </w:r>
    </w:p>
    <w:p>
      <w:pPr>
        <w:spacing w:line="590" w:lineRule="exact"/>
        <w:jc w:val="left"/>
        <w:rPr>
          <w:rFonts w:ascii="宋体" w:hAnsi="宋体" w:cs="方正仿宋_GBK"/>
          <w:sz w:val="28"/>
          <w:szCs w:val="28"/>
        </w:rPr>
      </w:pPr>
    </w:p>
    <w:p>
      <w:pPr>
        <w:spacing w:line="590" w:lineRule="exact"/>
        <w:jc w:val="left"/>
        <w:rPr>
          <w:rFonts w:ascii="宋体" w:hAnsi="宋体" w:cs="方正仿宋_GBK"/>
          <w:sz w:val="28"/>
          <w:szCs w:val="28"/>
        </w:rPr>
      </w:pPr>
      <w:r>
        <w:rPr>
          <w:rFonts w:hint="eastAsia" w:ascii="宋体" w:hAnsi="宋体" w:cs="方正仿宋_GBK"/>
          <w:sz w:val="28"/>
          <w:szCs w:val="28"/>
        </w:rPr>
        <w:t>（一）</w:t>
      </w:r>
      <w:r>
        <w:rPr>
          <w:rFonts w:ascii="宋体" w:hAnsi="宋体" w:cs="方正仿宋_GBK"/>
          <w:sz w:val="28"/>
          <w:szCs w:val="28"/>
        </w:rPr>
        <w:t>视频播放量考核</w:t>
      </w:r>
    </w:p>
    <w:p>
      <w:pPr>
        <w:spacing w:line="590" w:lineRule="exact"/>
        <w:ind w:firstLine="560" w:firstLineChars="200"/>
        <w:jc w:val="left"/>
        <w:rPr>
          <w:rFonts w:ascii="宋体" w:hAnsi="宋体" w:cs="方正仿宋_GBK"/>
          <w:sz w:val="28"/>
          <w:szCs w:val="28"/>
        </w:rPr>
      </w:pPr>
      <w:r>
        <w:rPr>
          <w:rFonts w:hint="eastAsia" w:ascii="宋体" w:hAnsi="宋体" w:cs="方正仿宋_GBK"/>
          <w:sz w:val="28"/>
          <w:szCs w:val="28"/>
        </w:rPr>
        <w:t>1、</w:t>
      </w:r>
      <w:r>
        <w:rPr>
          <w:rFonts w:ascii="宋体" w:hAnsi="宋体" w:cs="方正仿宋_GBK"/>
          <w:sz w:val="28"/>
          <w:szCs w:val="28"/>
        </w:rPr>
        <w:t>月</w:t>
      </w:r>
      <w:r>
        <w:rPr>
          <w:rFonts w:hint="eastAsia" w:ascii="宋体" w:hAnsi="宋体" w:cs="方正仿宋_GBK"/>
          <w:sz w:val="28"/>
          <w:szCs w:val="28"/>
        </w:rPr>
        <w:t xml:space="preserve"> </w:t>
      </w:r>
      <w:r>
        <w:rPr>
          <w:rFonts w:ascii="宋体" w:hAnsi="宋体" w:cs="方正仿宋_GBK"/>
          <w:sz w:val="28"/>
          <w:szCs w:val="28"/>
        </w:rPr>
        <w:t>度</w:t>
      </w:r>
      <w:r>
        <w:rPr>
          <w:rFonts w:hint="eastAsia" w:ascii="宋体" w:hAnsi="宋体" w:cs="方正仿宋_GBK"/>
          <w:sz w:val="28"/>
          <w:szCs w:val="28"/>
        </w:rPr>
        <w:t>指标</w:t>
      </w:r>
      <w:r>
        <w:rPr>
          <w:rFonts w:ascii="宋体" w:hAnsi="宋体" w:cs="方正仿宋_GBK"/>
          <w:sz w:val="28"/>
          <w:szCs w:val="28"/>
        </w:rPr>
        <w:t>：</w:t>
      </w:r>
      <w:r>
        <w:rPr>
          <w:rFonts w:hint="eastAsia" w:ascii="宋体" w:hAnsi="宋体" w:cs="方正仿宋_GBK"/>
          <w:sz w:val="28"/>
          <w:szCs w:val="28"/>
        </w:rPr>
        <w:t xml:space="preserve"> 拍摄发布的</w:t>
      </w:r>
      <w:r>
        <w:rPr>
          <w:rFonts w:ascii="宋体" w:hAnsi="宋体" w:cs="方正仿宋_GBK"/>
          <w:sz w:val="28"/>
          <w:szCs w:val="28"/>
        </w:rPr>
        <w:t>相关视频在抖音平台的月播放量达到</w:t>
      </w:r>
      <w:r>
        <w:rPr>
          <w:rFonts w:hint="eastAsia" w:ascii="宋体" w:hAnsi="宋体" w:cs="方正仿宋_GBK"/>
          <w:sz w:val="28"/>
          <w:szCs w:val="28"/>
          <w:u w:val="single"/>
        </w:rPr>
        <w:t xml:space="preserve">    </w:t>
      </w:r>
      <w:r>
        <w:rPr>
          <w:rFonts w:ascii="宋体" w:hAnsi="宋体" w:cs="方正仿宋_GBK"/>
          <w:sz w:val="28"/>
          <w:szCs w:val="28"/>
        </w:rPr>
        <w:t>万次。</w:t>
      </w:r>
    </w:p>
    <w:p>
      <w:pPr>
        <w:spacing w:line="590" w:lineRule="exact"/>
        <w:ind w:firstLine="560" w:firstLineChars="200"/>
        <w:jc w:val="left"/>
        <w:rPr>
          <w:rFonts w:ascii="宋体" w:hAnsi="宋体" w:cs="方正仿宋_GBK"/>
          <w:sz w:val="28"/>
          <w:szCs w:val="28"/>
        </w:rPr>
      </w:pPr>
      <w:r>
        <w:rPr>
          <w:rFonts w:hint="eastAsia" w:ascii="宋体" w:hAnsi="宋体" w:cs="方正仿宋_GBK"/>
          <w:sz w:val="28"/>
          <w:szCs w:val="28"/>
        </w:rPr>
        <w:t>2、</w:t>
      </w:r>
      <w:r>
        <w:rPr>
          <w:rFonts w:ascii="宋体" w:hAnsi="宋体" w:cs="方正仿宋_GBK"/>
          <w:sz w:val="28"/>
          <w:szCs w:val="28"/>
        </w:rPr>
        <w:t>年度</w:t>
      </w:r>
      <w:r>
        <w:rPr>
          <w:rFonts w:hint="eastAsia" w:ascii="宋体" w:hAnsi="宋体" w:cs="方正仿宋_GBK"/>
          <w:sz w:val="28"/>
          <w:szCs w:val="28"/>
        </w:rPr>
        <w:t>指标</w:t>
      </w:r>
      <w:r>
        <w:rPr>
          <w:rFonts w:ascii="宋体" w:hAnsi="宋体" w:cs="方正仿宋_GBK"/>
          <w:sz w:val="28"/>
          <w:szCs w:val="28"/>
        </w:rPr>
        <w:t>：</w:t>
      </w:r>
      <w:r>
        <w:rPr>
          <w:rFonts w:hint="eastAsia" w:ascii="宋体" w:hAnsi="宋体" w:cs="方正仿宋_GBK"/>
          <w:sz w:val="28"/>
          <w:szCs w:val="28"/>
        </w:rPr>
        <w:t>拍摄发布的</w:t>
      </w:r>
      <w:r>
        <w:rPr>
          <w:rFonts w:ascii="宋体" w:hAnsi="宋体" w:cs="方正仿宋_GBK"/>
          <w:sz w:val="28"/>
          <w:szCs w:val="28"/>
        </w:rPr>
        <w:t>相关视频在抖音平台的年度累计播放量</w:t>
      </w:r>
      <w:r>
        <w:rPr>
          <w:rFonts w:hint="eastAsia" w:ascii="宋体" w:hAnsi="宋体" w:cs="方正仿宋_GBK"/>
          <w:sz w:val="28"/>
          <w:szCs w:val="28"/>
        </w:rPr>
        <w:t>达到</w:t>
      </w:r>
      <w:r>
        <w:rPr>
          <w:rFonts w:hint="eastAsia" w:ascii="宋体" w:hAnsi="宋体" w:cs="方正仿宋_GBK"/>
          <w:sz w:val="28"/>
          <w:szCs w:val="28"/>
          <w:u w:val="single"/>
        </w:rPr>
        <w:t xml:space="preserve">    </w:t>
      </w:r>
      <w:r>
        <w:rPr>
          <w:rFonts w:ascii="宋体" w:hAnsi="宋体" w:cs="方正仿宋_GBK"/>
          <w:sz w:val="28"/>
          <w:szCs w:val="28"/>
        </w:rPr>
        <w:t>万次。</w:t>
      </w:r>
    </w:p>
    <w:p>
      <w:pPr>
        <w:spacing w:line="590" w:lineRule="exact"/>
        <w:jc w:val="left"/>
        <w:rPr>
          <w:rFonts w:ascii="宋体" w:hAnsi="宋体" w:cs="方正仿宋_GBK"/>
          <w:sz w:val="28"/>
          <w:szCs w:val="28"/>
        </w:rPr>
      </w:pPr>
      <w:r>
        <w:rPr>
          <w:rFonts w:hint="eastAsia" w:ascii="宋体" w:hAnsi="宋体" w:cs="方正仿宋_GBK"/>
          <w:sz w:val="28"/>
          <w:szCs w:val="28"/>
        </w:rPr>
        <w:t>（二）</w:t>
      </w:r>
      <w:r>
        <w:rPr>
          <w:rFonts w:ascii="宋体" w:hAnsi="宋体" w:cs="方正仿宋_GBK"/>
          <w:sz w:val="28"/>
          <w:szCs w:val="28"/>
        </w:rPr>
        <w:t>线上售票</w:t>
      </w:r>
      <w:r>
        <w:rPr>
          <w:rFonts w:hint="eastAsia" w:ascii="宋体" w:hAnsi="宋体" w:cs="方正仿宋_GBK"/>
          <w:sz w:val="28"/>
          <w:szCs w:val="28"/>
        </w:rPr>
        <w:t>额</w:t>
      </w:r>
      <w:r>
        <w:rPr>
          <w:rFonts w:ascii="宋体" w:hAnsi="宋体" w:cs="方正仿宋_GBK"/>
          <w:sz w:val="28"/>
          <w:szCs w:val="28"/>
        </w:rPr>
        <w:t>考核</w:t>
      </w:r>
    </w:p>
    <w:p>
      <w:pPr>
        <w:spacing w:line="590" w:lineRule="exact"/>
        <w:ind w:firstLine="560" w:firstLineChars="200"/>
        <w:jc w:val="left"/>
        <w:rPr>
          <w:rFonts w:ascii="宋体" w:hAnsi="宋体" w:cs="方正仿宋_GBK"/>
          <w:sz w:val="28"/>
          <w:szCs w:val="28"/>
        </w:rPr>
      </w:pPr>
      <w:r>
        <w:rPr>
          <w:rFonts w:hint="eastAsia" w:ascii="宋体" w:hAnsi="宋体" w:cs="方正仿宋_GBK"/>
          <w:sz w:val="28"/>
          <w:szCs w:val="28"/>
        </w:rPr>
        <w:t>1、</w:t>
      </w:r>
      <w:r>
        <w:rPr>
          <w:rFonts w:ascii="宋体" w:hAnsi="宋体" w:cs="方正仿宋_GBK"/>
          <w:sz w:val="28"/>
          <w:szCs w:val="28"/>
        </w:rPr>
        <w:t>月度</w:t>
      </w:r>
      <w:r>
        <w:rPr>
          <w:rFonts w:hint="eastAsia" w:ascii="宋体" w:hAnsi="宋体" w:cs="方正仿宋_GBK"/>
          <w:sz w:val="28"/>
          <w:szCs w:val="28"/>
        </w:rPr>
        <w:t>指标</w:t>
      </w:r>
      <w:r>
        <w:rPr>
          <w:rFonts w:ascii="宋体" w:hAnsi="宋体" w:cs="方正仿宋_GBK"/>
          <w:sz w:val="28"/>
          <w:szCs w:val="28"/>
        </w:rPr>
        <w:t>：</w:t>
      </w:r>
      <w:r>
        <w:rPr>
          <w:rFonts w:hint="eastAsia" w:ascii="宋体" w:hAnsi="宋体" w:cs="方正仿宋_GBK"/>
          <w:sz w:val="28"/>
          <w:szCs w:val="28"/>
        </w:rPr>
        <w:t>东大门</w:t>
      </w:r>
      <w:r>
        <w:rPr>
          <w:rFonts w:ascii="宋体" w:hAnsi="宋体" w:cs="方正仿宋_GBK"/>
          <w:sz w:val="28"/>
          <w:szCs w:val="28"/>
        </w:rPr>
        <w:t>亲子乐园</w:t>
      </w:r>
      <w:r>
        <w:rPr>
          <w:rFonts w:hint="eastAsia" w:ascii="宋体" w:hAnsi="宋体" w:cs="方正仿宋_GBK"/>
          <w:sz w:val="28"/>
          <w:szCs w:val="28"/>
        </w:rPr>
        <w:t>、</w:t>
      </w:r>
      <w:r>
        <w:rPr>
          <w:rFonts w:ascii="宋体" w:hAnsi="宋体" w:cs="方正仿宋_GBK"/>
          <w:sz w:val="28"/>
          <w:szCs w:val="28"/>
        </w:rPr>
        <w:t>口袋屋</w:t>
      </w:r>
      <w:r>
        <w:rPr>
          <w:rFonts w:hint="eastAsia" w:ascii="宋体" w:hAnsi="宋体" w:cs="方正仿宋_GBK"/>
          <w:sz w:val="28"/>
          <w:szCs w:val="28"/>
        </w:rPr>
        <w:t>运动工场</w:t>
      </w:r>
      <w:r>
        <w:rPr>
          <w:rFonts w:ascii="宋体" w:hAnsi="宋体" w:cs="方正仿宋_GBK"/>
          <w:sz w:val="28"/>
          <w:szCs w:val="28"/>
        </w:rPr>
        <w:t>抖音</w:t>
      </w:r>
      <w:r>
        <w:rPr>
          <w:rFonts w:hint="eastAsia" w:ascii="宋体" w:hAnsi="宋体" w:cs="方正仿宋_GBK"/>
          <w:sz w:val="28"/>
          <w:szCs w:val="28"/>
        </w:rPr>
        <w:t>平台门票销售额每月</w:t>
      </w:r>
      <w:r>
        <w:rPr>
          <w:rFonts w:ascii="宋体" w:hAnsi="宋体" w:cs="方正仿宋_GBK"/>
          <w:sz w:val="28"/>
          <w:szCs w:val="28"/>
        </w:rPr>
        <w:t>达到</w:t>
      </w:r>
      <w:r>
        <w:rPr>
          <w:rFonts w:hint="eastAsia" w:ascii="宋体" w:hAnsi="宋体" w:cs="方正仿宋_GBK"/>
          <w:sz w:val="28"/>
          <w:szCs w:val="28"/>
          <w:u w:val="single"/>
        </w:rPr>
        <w:t xml:space="preserve">    </w:t>
      </w:r>
      <w:r>
        <w:rPr>
          <w:rFonts w:ascii="宋体" w:hAnsi="宋体" w:cs="方正仿宋_GBK"/>
          <w:sz w:val="28"/>
          <w:szCs w:val="28"/>
        </w:rPr>
        <w:t>万元。</w:t>
      </w:r>
    </w:p>
    <w:p>
      <w:pPr>
        <w:spacing w:line="590" w:lineRule="exact"/>
        <w:ind w:firstLine="560" w:firstLineChars="200"/>
        <w:jc w:val="left"/>
        <w:rPr>
          <w:rFonts w:ascii="宋体" w:hAnsi="宋体" w:cs="方正仿宋_GBK"/>
          <w:sz w:val="28"/>
          <w:szCs w:val="28"/>
        </w:rPr>
      </w:pPr>
      <w:r>
        <w:rPr>
          <w:rFonts w:hint="eastAsia" w:ascii="宋体" w:hAnsi="宋体" w:cs="方正仿宋_GBK"/>
          <w:sz w:val="28"/>
          <w:szCs w:val="28"/>
        </w:rPr>
        <w:t>2、</w:t>
      </w:r>
      <w:r>
        <w:rPr>
          <w:rFonts w:ascii="宋体" w:hAnsi="宋体" w:cs="方正仿宋_GBK"/>
          <w:sz w:val="28"/>
          <w:szCs w:val="28"/>
        </w:rPr>
        <w:t>年度</w:t>
      </w:r>
      <w:r>
        <w:rPr>
          <w:rFonts w:hint="eastAsia" w:ascii="宋体" w:hAnsi="宋体" w:cs="方正仿宋_GBK"/>
          <w:sz w:val="28"/>
          <w:szCs w:val="28"/>
        </w:rPr>
        <w:t>指标</w:t>
      </w:r>
      <w:r>
        <w:rPr>
          <w:rFonts w:ascii="宋体" w:hAnsi="宋体" w:cs="方正仿宋_GBK"/>
          <w:sz w:val="28"/>
          <w:szCs w:val="28"/>
        </w:rPr>
        <w:t>：</w:t>
      </w:r>
      <w:r>
        <w:rPr>
          <w:rFonts w:hint="eastAsia" w:ascii="宋体" w:hAnsi="宋体" w:cs="方正仿宋_GBK"/>
          <w:sz w:val="28"/>
          <w:szCs w:val="28"/>
        </w:rPr>
        <w:t>东大门</w:t>
      </w:r>
      <w:r>
        <w:rPr>
          <w:rFonts w:ascii="宋体" w:hAnsi="宋体" w:cs="方正仿宋_GBK"/>
          <w:sz w:val="28"/>
          <w:szCs w:val="28"/>
        </w:rPr>
        <w:t>亲子乐园</w:t>
      </w:r>
      <w:r>
        <w:rPr>
          <w:rFonts w:hint="eastAsia" w:ascii="宋体" w:hAnsi="宋体" w:cs="方正仿宋_GBK"/>
          <w:sz w:val="28"/>
          <w:szCs w:val="28"/>
        </w:rPr>
        <w:t>、</w:t>
      </w:r>
      <w:r>
        <w:rPr>
          <w:rFonts w:ascii="宋体" w:hAnsi="宋体" w:cs="方正仿宋_GBK"/>
          <w:sz w:val="28"/>
          <w:szCs w:val="28"/>
        </w:rPr>
        <w:t>口袋屋</w:t>
      </w:r>
      <w:r>
        <w:rPr>
          <w:rFonts w:hint="eastAsia" w:ascii="宋体" w:hAnsi="宋体" w:cs="方正仿宋_GBK"/>
          <w:sz w:val="28"/>
          <w:szCs w:val="28"/>
        </w:rPr>
        <w:t>运动工场</w:t>
      </w:r>
      <w:r>
        <w:rPr>
          <w:rFonts w:ascii="宋体" w:hAnsi="宋体" w:cs="方正仿宋_GBK"/>
          <w:sz w:val="28"/>
          <w:szCs w:val="28"/>
        </w:rPr>
        <w:t>抖音</w:t>
      </w:r>
      <w:r>
        <w:rPr>
          <w:rFonts w:hint="eastAsia" w:ascii="宋体" w:hAnsi="宋体" w:cs="方正仿宋_GBK"/>
          <w:sz w:val="28"/>
          <w:szCs w:val="28"/>
        </w:rPr>
        <w:t>平台门票销售额</w:t>
      </w:r>
      <w:r>
        <w:rPr>
          <w:rFonts w:ascii="宋体" w:hAnsi="宋体" w:cs="方正仿宋_GBK"/>
          <w:sz w:val="28"/>
          <w:szCs w:val="28"/>
        </w:rPr>
        <w:t>年度累计达到</w:t>
      </w:r>
      <w:r>
        <w:rPr>
          <w:rFonts w:hint="eastAsia" w:ascii="宋体" w:hAnsi="宋体" w:cs="方正仿宋_GBK"/>
          <w:sz w:val="28"/>
          <w:szCs w:val="28"/>
          <w:u w:val="single"/>
        </w:rPr>
        <w:t xml:space="preserve">    </w:t>
      </w:r>
      <w:r>
        <w:rPr>
          <w:rFonts w:ascii="宋体" w:hAnsi="宋体" w:cs="方正仿宋_GBK"/>
          <w:sz w:val="28"/>
          <w:szCs w:val="28"/>
        </w:rPr>
        <w:t>万元。</w:t>
      </w:r>
    </w:p>
    <w:p>
      <w:pPr>
        <w:spacing w:line="590" w:lineRule="exact"/>
        <w:ind w:firstLine="560" w:firstLineChars="200"/>
        <w:jc w:val="left"/>
        <w:rPr>
          <w:rFonts w:ascii="宋体" w:hAnsi="宋体" w:cs="方正仿宋_GBK"/>
          <w:sz w:val="28"/>
          <w:szCs w:val="28"/>
        </w:rPr>
      </w:pPr>
      <w:r>
        <w:rPr>
          <w:rFonts w:hint="eastAsia" w:ascii="宋体" w:hAnsi="宋体" w:cs="方正仿宋_GBK"/>
          <w:sz w:val="28"/>
          <w:szCs w:val="28"/>
        </w:rPr>
        <w:t>首次未完成指标任务，给予其警告通知，累次两次未完成指标任务，我方有权无条件解除合作。</w:t>
      </w:r>
    </w:p>
    <w:p>
      <w:pPr>
        <w:spacing w:line="590" w:lineRule="exact"/>
        <w:jc w:val="left"/>
        <w:rPr>
          <w:rFonts w:ascii="宋体" w:hAnsi="宋体" w:cs="方正仿宋_GBK"/>
          <w:sz w:val="28"/>
          <w:szCs w:val="28"/>
        </w:rPr>
      </w:pPr>
      <w:r>
        <w:rPr>
          <w:rFonts w:hint="eastAsia" w:ascii="宋体" w:hAnsi="宋体" w:cs="方正仿宋_GBK"/>
          <w:sz w:val="28"/>
          <w:szCs w:val="28"/>
        </w:rPr>
        <w:t>（三）销售分成</w:t>
      </w:r>
    </w:p>
    <w:p>
      <w:pPr>
        <w:spacing w:line="590" w:lineRule="exact"/>
        <w:ind w:firstLine="560" w:firstLineChars="200"/>
        <w:jc w:val="left"/>
        <w:rPr>
          <w:rFonts w:ascii="宋体" w:hAnsi="宋体" w:cs="方正仿宋_GBK"/>
          <w:sz w:val="28"/>
          <w:szCs w:val="28"/>
        </w:rPr>
      </w:pPr>
      <w:r>
        <w:rPr>
          <w:rFonts w:hint="eastAsia" w:ascii="宋体" w:hAnsi="宋体" w:cs="方正仿宋_GBK"/>
          <w:sz w:val="28"/>
          <w:szCs w:val="28"/>
        </w:rPr>
        <w:t>由其上线售卖的东大门</w:t>
      </w:r>
      <w:r>
        <w:rPr>
          <w:rFonts w:ascii="宋体" w:hAnsi="宋体" w:cs="方正仿宋_GBK"/>
          <w:sz w:val="28"/>
          <w:szCs w:val="28"/>
        </w:rPr>
        <w:t>亲子乐园</w:t>
      </w:r>
      <w:r>
        <w:rPr>
          <w:rFonts w:hint="eastAsia" w:ascii="宋体" w:hAnsi="宋体" w:cs="方正仿宋_GBK"/>
          <w:sz w:val="28"/>
          <w:szCs w:val="28"/>
        </w:rPr>
        <w:t>、</w:t>
      </w:r>
      <w:r>
        <w:rPr>
          <w:rFonts w:ascii="宋体" w:hAnsi="宋体" w:cs="方正仿宋_GBK"/>
          <w:sz w:val="28"/>
          <w:szCs w:val="28"/>
        </w:rPr>
        <w:t>口袋屋</w:t>
      </w:r>
      <w:r>
        <w:rPr>
          <w:rFonts w:hint="eastAsia" w:ascii="宋体" w:hAnsi="宋体" w:cs="方正仿宋_GBK"/>
          <w:sz w:val="28"/>
          <w:szCs w:val="28"/>
        </w:rPr>
        <w:t>运动工场</w:t>
      </w:r>
      <w:r>
        <w:rPr>
          <w:rFonts w:ascii="宋体" w:hAnsi="宋体" w:cs="方正仿宋_GBK"/>
          <w:sz w:val="28"/>
          <w:szCs w:val="28"/>
        </w:rPr>
        <w:t>抖音平台</w:t>
      </w:r>
      <w:r>
        <w:rPr>
          <w:rFonts w:hint="eastAsia" w:ascii="宋体" w:hAnsi="宋体" w:cs="方正仿宋_GBK"/>
          <w:sz w:val="28"/>
          <w:szCs w:val="28"/>
        </w:rPr>
        <w:t>门</w:t>
      </w:r>
      <w:r>
        <w:rPr>
          <w:rFonts w:ascii="宋体" w:hAnsi="宋体" w:cs="方正仿宋_GBK"/>
          <w:sz w:val="28"/>
          <w:szCs w:val="28"/>
        </w:rPr>
        <w:t>票，实际核销金额</w:t>
      </w:r>
      <w:r>
        <w:rPr>
          <w:rFonts w:hint="eastAsia" w:ascii="宋体" w:hAnsi="宋体" w:cs="方正仿宋_GBK"/>
          <w:sz w:val="28"/>
          <w:szCs w:val="28"/>
        </w:rPr>
        <w:t>按照项目分开核算，单个项目核销金额</w:t>
      </w:r>
      <w:r>
        <w:rPr>
          <w:rFonts w:ascii="宋体" w:hAnsi="宋体" w:cs="方正仿宋_GBK"/>
          <w:sz w:val="28"/>
          <w:szCs w:val="28"/>
        </w:rPr>
        <w:t>将采取以下</w:t>
      </w:r>
      <w:r>
        <w:rPr>
          <w:rFonts w:hint="eastAsia" w:ascii="宋体" w:hAnsi="宋体" w:cs="方正仿宋_GBK"/>
          <w:sz w:val="28"/>
          <w:szCs w:val="28"/>
        </w:rPr>
        <w:t>比例</w:t>
      </w:r>
      <w:r>
        <w:rPr>
          <w:rFonts w:ascii="宋体" w:hAnsi="宋体" w:cs="方正仿宋_GBK"/>
          <w:sz w:val="28"/>
          <w:szCs w:val="28"/>
        </w:rPr>
        <w:t>进行</w:t>
      </w:r>
      <w:r>
        <w:rPr>
          <w:rFonts w:hint="eastAsia" w:ascii="宋体" w:hAnsi="宋体" w:cs="方正仿宋_GBK"/>
          <w:sz w:val="28"/>
          <w:szCs w:val="28"/>
        </w:rPr>
        <w:t>分成：</w:t>
      </w:r>
    </w:p>
    <w:p>
      <w:pPr>
        <w:spacing w:line="590" w:lineRule="exact"/>
        <w:ind w:firstLine="560" w:firstLineChars="200"/>
        <w:jc w:val="left"/>
        <w:rPr>
          <w:rFonts w:ascii="宋体" w:hAnsi="宋体" w:cs="方正仿宋_GBK"/>
          <w:sz w:val="28"/>
          <w:szCs w:val="28"/>
        </w:rPr>
      </w:pPr>
      <w:r>
        <w:rPr>
          <w:rFonts w:ascii="宋体" w:hAnsi="宋体" w:cs="方正仿宋_GBK"/>
          <w:sz w:val="28"/>
          <w:szCs w:val="28"/>
        </w:rPr>
        <w:t>1、</w:t>
      </w:r>
      <w:r>
        <w:rPr>
          <w:rFonts w:hint="eastAsia" w:ascii="宋体" w:hAnsi="宋体" w:cs="方正仿宋_GBK"/>
          <w:sz w:val="28"/>
          <w:szCs w:val="28"/>
        </w:rPr>
        <w:t>单个项目</w:t>
      </w:r>
      <w:r>
        <w:rPr>
          <w:rFonts w:ascii="宋体" w:hAnsi="宋体" w:cs="方正仿宋_GBK"/>
          <w:sz w:val="28"/>
          <w:szCs w:val="28"/>
        </w:rPr>
        <w:t>核销</w:t>
      </w:r>
      <w:r>
        <w:rPr>
          <w:rFonts w:hint="eastAsia" w:ascii="宋体" w:hAnsi="宋体" w:cs="方正仿宋_GBK"/>
          <w:sz w:val="28"/>
          <w:szCs w:val="28"/>
        </w:rPr>
        <w:t>金额</w:t>
      </w:r>
      <w:r>
        <w:rPr>
          <w:rFonts w:ascii="宋体" w:hAnsi="宋体" w:cs="方正仿宋_GBK"/>
          <w:sz w:val="28"/>
          <w:szCs w:val="28"/>
        </w:rPr>
        <w:t>，</w:t>
      </w:r>
      <w:r>
        <w:rPr>
          <w:rFonts w:hint="eastAsia" w:ascii="宋体" w:hAnsi="宋体" w:cs="方正仿宋_GBK"/>
          <w:sz w:val="28"/>
          <w:szCs w:val="28"/>
        </w:rPr>
        <w:t>此部分金额对服务方分成</w:t>
      </w:r>
      <w:r>
        <w:rPr>
          <w:rFonts w:hint="eastAsia" w:ascii="宋体" w:hAnsi="宋体" w:cs="方正仿宋_GBK"/>
          <w:sz w:val="28"/>
          <w:szCs w:val="28"/>
          <w:u w:val="single"/>
        </w:rPr>
        <w:t xml:space="preserve">    </w:t>
      </w:r>
      <w:r>
        <w:rPr>
          <w:rFonts w:ascii="宋体" w:hAnsi="宋体" w:cs="方正仿宋_GBK"/>
          <w:sz w:val="28"/>
          <w:szCs w:val="28"/>
        </w:rPr>
        <w:t>%；</w:t>
      </w:r>
    </w:p>
    <w:p>
      <w:pPr>
        <w:jc w:val="left"/>
        <w:rPr>
          <w:rFonts w:ascii="宋体" w:hAnsi="宋体" w:cs="方正仿宋_GBK"/>
          <w:sz w:val="28"/>
          <w:szCs w:val="28"/>
        </w:rPr>
      </w:pPr>
    </w:p>
    <w:p>
      <w:pPr>
        <w:jc w:val="left"/>
        <w:rPr>
          <w:rFonts w:ascii="宋体" w:hAnsi="宋体" w:cs="方正仿宋_GBK"/>
          <w:sz w:val="28"/>
          <w:szCs w:val="28"/>
        </w:rPr>
      </w:pPr>
    </w:p>
    <w:p>
      <w:pPr>
        <w:jc w:val="left"/>
        <w:rPr>
          <w:rFonts w:ascii="宋体" w:hAnsi="宋体" w:cs="方正仿宋_GBK"/>
          <w:sz w:val="28"/>
          <w:szCs w:val="28"/>
        </w:rPr>
      </w:pPr>
    </w:p>
    <w:p>
      <w:pPr>
        <w:adjustRightInd w:val="0"/>
        <w:snapToGrid w:val="0"/>
        <w:spacing w:line="576" w:lineRule="exact"/>
        <w:rPr>
          <w:rFonts w:ascii="宋体" w:hAnsi="宋体" w:cs="方正仿宋_GBK"/>
          <w:sz w:val="32"/>
          <w:szCs w:val="32"/>
        </w:rPr>
      </w:pPr>
    </w:p>
    <w:p>
      <w:pPr>
        <w:adjustRightInd w:val="0"/>
        <w:snapToGrid w:val="0"/>
        <w:spacing w:line="576" w:lineRule="exact"/>
        <w:rPr>
          <w:rFonts w:ascii="宋体" w:hAnsi="宋体" w:cs="方正仿宋_GBK"/>
          <w:sz w:val="32"/>
          <w:szCs w:val="32"/>
        </w:rPr>
      </w:pPr>
      <w:r>
        <w:rPr>
          <w:rFonts w:hint="eastAsia" w:ascii="宋体" w:hAnsi="宋体" w:cs="方正仿宋_GBK"/>
          <w:sz w:val="32"/>
          <w:szCs w:val="32"/>
        </w:rPr>
        <w:t>附件：</w:t>
      </w:r>
      <w:r>
        <w:rPr>
          <w:rFonts w:ascii="宋体" w:hAnsi="宋体" w:cs="方正仿宋_GBK"/>
          <w:sz w:val="32"/>
          <w:szCs w:val="32"/>
        </w:rPr>
        <w:t xml:space="preserve">6                  </w:t>
      </w:r>
      <w:r>
        <w:rPr>
          <w:rFonts w:hint="eastAsia" w:ascii="宋体" w:hAnsi="宋体" w:cs="方正仿宋_GBK"/>
          <w:sz w:val="32"/>
          <w:szCs w:val="32"/>
        </w:rPr>
        <w:t>评审</w:t>
      </w:r>
      <w:r>
        <w:rPr>
          <w:rFonts w:ascii="宋体" w:hAnsi="宋体" w:cs="方正仿宋_GBK"/>
          <w:sz w:val="32"/>
          <w:szCs w:val="32"/>
        </w:rPr>
        <w:t>办法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0"/>
        <w:gridCol w:w="1144"/>
        <w:gridCol w:w="1443"/>
        <w:gridCol w:w="4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194" w:type="dxa"/>
            <w:gridSpan w:val="2"/>
            <w:vAlign w:val="center"/>
          </w:tcPr>
          <w:p>
            <w:pPr>
              <w:snapToGrid w:val="0"/>
              <w:ind w:firstLine="404"/>
              <w:jc w:val="center"/>
              <w:rPr>
                <w:kern w:val="0"/>
                <w:sz w:val="20"/>
              </w:rPr>
            </w:pPr>
            <w:r>
              <w:rPr>
                <w:kern w:val="0"/>
                <w:sz w:val="20"/>
                <w:szCs w:val="21"/>
              </w:rPr>
              <w:t>条款号</w:t>
            </w:r>
          </w:p>
        </w:tc>
        <w:tc>
          <w:tcPr>
            <w:tcW w:w="1443" w:type="dxa"/>
            <w:vAlign w:val="center"/>
          </w:tcPr>
          <w:p>
            <w:pPr>
              <w:snapToGrid w:val="0"/>
              <w:ind w:firstLine="404"/>
              <w:jc w:val="center"/>
              <w:rPr>
                <w:kern w:val="0"/>
                <w:sz w:val="20"/>
              </w:rPr>
            </w:pPr>
            <w:r>
              <w:rPr>
                <w:kern w:val="0"/>
                <w:sz w:val="20"/>
                <w:szCs w:val="21"/>
              </w:rPr>
              <w:t>条款因素</w:t>
            </w:r>
          </w:p>
        </w:tc>
        <w:tc>
          <w:tcPr>
            <w:tcW w:w="4885" w:type="dxa"/>
            <w:vAlign w:val="center"/>
          </w:tcPr>
          <w:p>
            <w:pPr>
              <w:snapToGrid w:val="0"/>
              <w:ind w:firstLine="404"/>
              <w:jc w:val="center"/>
              <w:rPr>
                <w:kern w:val="0"/>
                <w:sz w:val="20"/>
              </w:rPr>
            </w:pPr>
            <w:r>
              <w:rPr>
                <w:kern w:val="0"/>
                <w:sz w:val="2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050" w:type="dxa"/>
            <w:vMerge w:val="restart"/>
            <w:vAlign w:val="center"/>
          </w:tcPr>
          <w:p>
            <w:pPr>
              <w:snapToGrid w:val="0"/>
              <w:spacing w:line="276" w:lineRule="auto"/>
              <w:ind w:firstLine="404"/>
              <w:jc w:val="center"/>
              <w:rPr>
                <w:kern w:val="0"/>
                <w:sz w:val="20"/>
              </w:rPr>
            </w:pPr>
            <w:r>
              <w:rPr>
                <w:kern w:val="0"/>
                <w:sz w:val="20"/>
                <w:szCs w:val="21"/>
              </w:rPr>
              <w:t>1</w:t>
            </w:r>
          </w:p>
        </w:tc>
        <w:tc>
          <w:tcPr>
            <w:tcW w:w="1144" w:type="dxa"/>
            <w:vMerge w:val="restart"/>
            <w:vAlign w:val="center"/>
          </w:tcPr>
          <w:p>
            <w:pPr>
              <w:spacing w:line="276" w:lineRule="auto"/>
              <w:jc w:val="center"/>
              <w:rPr>
                <w:kern w:val="0"/>
                <w:sz w:val="20"/>
              </w:rPr>
            </w:pPr>
            <w:r>
              <w:rPr>
                <w:rFonts w:hint="eastAsia"/>
                <w:kern w:val="0"/>
                <w:sz w:val="20"/>
              </w:rPr>
              <w:t>运营</w:t>
            </w:r>
            <w:r>
              <w:rPr>
                <w:kern w:val="0"/>
                <w:sz w:val="20"/>
              </w:rPr>
              <w:t>方案（80分）</w:t>
            </w:r>
          </w:p>
        </w:tc>
        <w:tc>
          <w:tcPr>
            <w:tcW w:w="1443" w:type="dxa"/>
            <w:vAlign w:val="center"/>
          </w:tcPr>
          <w:p>
            <w:pPr>
              <w:spacing w:line="276" w:lineRule="auto"/>
              <w:rPr>
                <w:kern w:val="0"/>
                <w:sz w:val="20"/>
              </w:rPr>
            </w:pPr>
            <w:r>
              <w:rPr>
                <w:rFonts w:hint="eastAsia"/>
                <w:kern w:val="0"/>
                <w:sz w:val="20"/>
              </w:rPr>
              <w:t>项目概况</w:t>
            </w:r>
          </w:p>
        </w:tc>
        <w:tc>
          <w:tcPr>
            <w:tcW w:w="4885" w:type="dxa"/>
            <w:vAlign w:val="center"/>
          </w:tcPr>
          <w:p>
            <w:pPr>
              <w:adjustRightInd w:val="0"/>
              <w:snapToGrid w:val="0"/>
              <w:spacing w:line="276" w:lineRule="auto"/>
              <w:rPr>
                <w:kern w:val="0"/>
                <w:sz w:val="20"/>
              </w:rPr>
            </w:pPr>
            <w:r>
              <w:rPr>
                <w:snapToGrid w:val="0"/>
                <w:kern w:val="0"/>
                <w:sz w:val="20"/>
                <w:szCs w:val="21"/>
              </w:rPr>
              <w:t>对投标人对项目理解是否全面</w:t>
            </w:r>
            <w:r>
              <w:rPr>
                <w:rFonts w:hint="eastAsia"/>
                <w:snapToGrid w:val="0"/>
                <w:kern w:val="0"/>
                <w:sz w:val="20"/>
                <w:szCs w:val="21"/>
              </w:rPr>
              <w:t>了解</w:t>
            </w:r>
            <w:r>
              <w:rPr>
                <w:snapToGrid w:val="0"/>
                <w:kern w:val="0"/>
                <w:sz w:val="20"/>
                <w:szCs w:val="21"/>
              </w:rPr>
              <w:t>、总体</w:t>
            </w:r>
            <w:r>
              <w:rPr>
                <w:rFonts w:hint="eastAsia"/>
                <w:snapToGrid w:val="0"/>
                <w:kern w:val="0"/>
                <w:sz w:val="20"/>
                <w:szCs w:val="21"/>
              </w:rPr>
              <w:t>销售</w:t>
            </w:r>
            <w:r>
              <w:rPr>
                <w:snapToGrid w:val="0"/>
                <w:kern w:val="0"/>
                <w:sz w:val="20"/>
                <w:szCs w:val="21"/>
              </w:rPr>
              <w:t>思路</w:t>
            </w:r>
            <w:r>
              <w:rPr>
                <w:rFonts w:hint="eastAsia"/>
                <w:snapToGrid w:val="0"/>
                <w:kern w:val="0"/>
                <w:sz w:val="20"/>
                <w:szCs w:val="21"/>
              </w:rPr>
              <w:t>、销售管理体系说明（包括销售模式、销售服务内容、效益分配方案、监督机制等</w:t>
            </w:r>
            <w:r>
              <w:rPr>
                <w:snapToGrid w:val="0"/>
                <w:kern w:val="0"/>
                <w:sz w:val="20"/>
                <w:szCs w:val="21"/>
              </w:rPr>
              <w:t>）是否合理可行进行打分，打分区间6.0~10.0分。以0.1分为一个计分单位，酌情扣分。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1050" w:type="dxa"/>
            <w:vMerge w:val="continue"/>
          </w:tcPr>
          <w:p>
            <w:pPr>
              <w:spacing w:line="276" w:lineRule="auto"/>
              <w:ind w:firstLine="404"/>
              <w:rPr>
                <w:kern w:val="0"/>
                <w:sz w:val="20"/>
              </w:rPr>
            </w:pPr>
          </w:p>
        </w:tc>
        <w:tc>
          <w:tcPr>
            <w:tcW w:w="1144" w:type="dxa"/>
            <w:vMerge w:val="continue"/>
          </w:tcPr>
          <w:p>
            <w:pPr>
              <w:spacing w:line="276" w:lineRule="auto"/>
              <w:ind w:firstLine="404"/>
              <w:jc w:val="center"/>
              <w:rPr>
                <w:kern w:val="0"/>
                <w:sz w:val="20"/>
              </w:rPr>
            </w:pPr>
          </w:p>
        </w:tc>
        <w:tc>
          <w:tcPr>
            <w:tcW w:w="1443" w:type="dxa"/>
            <w:vAlign w:val="center"/>
          </w:tcPr>
          <w:p>
            <w:pPr>
              <w:spacing w:line="276" w:lineRule="auto"/>
              <w:rPr>
                <w:kern w:val="0"/>
                <w:sz w:val="20"/>
              </w:rPr>
            </w:pPr>
            <w:r>
              <w:rPr>
                <w:rFonts w:hint="eastAsia"/>
                <w:kern w:val="0"/>
                <w:sz w:val="20"/>
              </w:rPr>
              <w:t>基建服务</w:t>
            </w:r>
            <w:r>
              <w:rPr>
                <w:kern w:val="0"/>
                <w:sz w:val="20"/>
              </w:rPr>
              <w:t>方案</w:t>
            </w:r>
          </w:p>
        </w:tc>
        <w:tc>
          <w:tcPr>
            <w:tcW w:w="4885" w:type="dxa"/>
            <w:vAlign w:val="center"/>
          </w:tcPr>
          <w:p>
            <w:pPr>
              <w:adjustRightInd w:val="0"/>
              <w:snapToGrid w:val="0"/>
              <w:spacing w:line="276" w:lineRule="auto"/>
              <w:rPr>
                <w:kern w:val="0"/>
                <w:sz w:val="20"/>
              </w:rPr>
            </w:pPr>
            <w:r>
              <w:rPr>
                <w:snapToGrid w:val="0"/>
                <w:kern w:val="0"/>
                <w:sz w:val="20"/>
                <w:szCs w:val="21"/>
              </w:rPr>
              <w:t>对投标人提供</w:t>
            </w:r>
            <w:r>
              <w:rPr>
                <w:rFonts w:hint="eastAsia"/>
                <w:snapToGrid w:val="0"/>
                <w:kern w:val="0"/>
                <w:sz w:val="20"/>
                <w:szCs w:val="21"/>
              </w:rPr>
              <w:t>的抖音</w:t>
            </w:r>
            <w:r>
              <w:rPr>
                <w:snapToGrid w:val="0"/>
                <w:kern w:val="0"/>
                <w:sz w:val="20"/>
                <w:szCs w:val="21"/>
              </w:rPr>
              <w:t>基建服务</w:t>
            </w:r>
            <w:r>
              <w:rPr>
                <w:rFonts w:hint="eastAsia"/>
                <w:snapToGrid w:val="0"/>
                <w:kern w:val="0"/>
                <w:sz w:val="20"/>
                <w:szCs w:val="21"/>
              </w:rPr>
              <w:t>：抖</w:t>
            </w:r>
            <w:r>
              <w:rPr>
                <w:snapToGrid w:val="0"/>
                <w:kern w:val="0"/>
                <w:sz w:val="20"/>
                <w:szCs w:val="21"/>
              </w:rPr>
              <w:t>音POI页面建设</w:t>
            </w:r>
            <w:r>
              <w:rPr>
                <w:rFonts w:hint="eastAsia"/>
                <w:snapToGrid w:val="0"/>
                <w:kern w:val="0"/>
                <w:sz w:val="20"/>
                <w:szCs w:val="21"/>
              </w:rPr>
              <w:t>、</w:t>
            </w:r>
            <w:r>
              <w:rPr>
                <w:snapToGrid w:val="0"/>
                <w:kern w:val="0"/>
                <w:sz w:val="20"/>
                <w:szCs w:val="21"/>
              </w:rPr>
              <w:t>商家</w:t>
            </w:r>
            <w:r>
              <w:rPr>
                <w:rFonts w:hint="eastAsia"/>
                <w:snapToGrid w:val="0"/>
                <w:kern w:val="0"/>
                <w:sz w:val="20"/>
                <w:szCs w:val="21"/>
              </w:rPr>
              <w:t>抖</w:t>
            </w:r>
            <w:r>
              <w:rPr>
                <w:snapToGrid w:val="0"/>
                <w:kern w:val="0"/>
                <w:sz w:val="20"/>
                <w:szCs w:val="21"/>
              </w:rPr>
              <w:t>音号建设进行优化深化</w:t>
            </w:r>
            <w:r>
              <w:rPr>
                <w:rFonts w:hint="eastAsia"/>
                <w:snapToGrid w:val="0"/>
                <w:kern w:val="0"/>
                <w:sz w:val="20"/>
                <w:szCs w:val="21"/>
              </w:rPr>
              <w:t>及</w:t>
            </w:r>
            <w:r>
              <w:rPr>
                <w:snapToGrid w:val="0"/>
                <w:kern w:val="0"/>
                <w:sz w:val="20"/>
                <w:szCs w:val="21"/>
              </w:rPr>
              <w:t>补充，</w:t>
            </w:r>
            <w:r>
              <w:rPr>
                <w:rFonts w:hint="eastAsia"/>
                <w:snapToGrid w:val="0"/>
                <w:kern w:val="0"/>
                <w:sz w:val="20"/>
                <w:szCs w:val="21"/>
              </w:rPr>
              <w:t>打分区间12.0~20.0分。以0.1分为一个计分单位，酌情扣分。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050" w:type="dxa"/>
            <w:vMerge w:val="continue"/>
          </w:tcPr>
          <w:p>
            <w:pPr>
              <w:spacing w:line="276" w:lineRule="auto"/>
              <w:ind w:firstLine="404"/>
              <w:rPr>
                <w:kern w:val="0"/>
                <w:sz w:val="20"/>
              </w:rPr>
            </w:pPr>
          </w:p>
        </w:tc>
        <w:tc>
          <w:tcPr>
            <w:tcW w:w="1144" w:type="dxa"/>
            <w:vMerge w:val="continue"/>
          </w:tcPr>
          <w:p>
            <w:pPr>
              <w:spacing w:line="276" w:lineRule="auto"/>
              <w:ind w:firstLine="404"/>
              <w:jc w:val="center"/>
              <w:rPr>
                <w:kern w:val="0"/>
                <w:sz w:val="20"/>
              </w:rPr>
            </w:pPr>
          </w:p>
        </w:tc>
        <w:tc>
          <w:tcPr>
            <w:tcW w:w="1443" w:type="dxa"/>
            <w:vAlign w:val="center"/>
          </w:tcPr>
          <w:p>
            <w:pPr>
              <w:spacing w:line="276" w:lineRule="auto"/>
              <w:rPr>
                <w:kern w:val="0"/>
                <w:sz w:val="20"/>
              </w:rPr>
            </w:pPr>
            <w:r>
              <w:rPr>
                <w:rFonts w:hint="eastAsia"/>
                <w:kern w:val="0"/>
                <w:sz w:val="20"/>
              </w:rPr>
              <w:t>深度运营服务方案</w:t>
            </w:r>
          </w:p>
        </w:tc>
        <w:tc>
          <w:tcPr>
            <w:tcW w:w="4885" w:type="dxa"/>
            <w:vAlign w:val="center"/>
          </w:tcPr>
          <w:p>
            <w:pPr>
              <w:adjustRightInd w:val="0"/>
              <w:snapToGrid w:val="0"/>
              <w:spacing w:line="276" w:lineRule="auto"/>
              <w:rPr>
                <w:kern w:val="0"/>
                <w:sz w:val="20"/>
              </w:rPr>
            </w:pPr>
            <w:r>
              <w:rPr>
                <w:snapToGrid w:val="0"/>
                <w:kern w:val="0"/>
                <w:sz w:val="20"/>
                <w:szCs w:val="21"/>
              </w:rPr>
              <w:t>对投标人提供的</w:t>
            </w:r>
            <w:r>
              <w:rPr>
                <w:rFonts w:hint="eastAsia"/>
                <w:snapToGrid w:val="0"/>
                <w:kern w:val="0"/>
                <w:sz w:val="20"/>
                <w:szCs w:val="21"/>
              </w:rPr>
              <w:t>深度运营服务：成长训练营与任务支持、线下扫码物料支持、陪跑教学等</w:t>
            </w:r>
            <w:r>
              <w:rPr>
                <w:snapToGrid w:val="0"/>
                <w:kern w:val="0"/>
                <w:sz w:val="20"/>
                <w:szCs w:val="21"/>
              </w:rPr>
              <w:t>方案进行</w:t>
            </w:r>
            <w:r>
              <w:rPr>
                <w:rFonts w:hint="eastAsia"/>
                <w:snapToGrid w:val="0"/>
                <w:kern w:val="0"/>
                <w:sz w:val="20"/>
                <w:szCs w:val="21"/>
              </w:rPr>
              <w:t>深化</w:t>
            </w:r>
            <w:r>
              <w:rPr>
                <w:snapToGrid w:val="0"/>
                <w:kern w:val="0"/>
                <w:sz w:val="20"/>
                <w:szCs w:val="21"/>
              </w:rPr>
              <w:t>及补充</w:t>
            </w:r>
            <w:r>
              <w:rPr>
                <w:rFonts w:hint="eastAsia"/>
                <w:snapToGrid w:val="0"/>
                <w:kern w:val="0"/>
                <w:sz w:val="20"/>
                <w:szCs w:val="21"/>
              </w:rPr>
              <w:t>，打分区间12.0~20.0分。以0.1分为一个计分单位，酌情扣分。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050" w:type="dxa"/>
            <w:vMerge w:val="continue"/>
          </w:tcPr>
          <w:p>
            <w:pPr>
              <w:spacing w:line="276" w:lineRule="auto"/>
              <w:ind w:firstLine="404"/>
              <w:rPr>
                <w:kern w:val="0"/>
                <w:sz w:val="20"/>
              </w:rPr>
            </w:pPr>
          </w:p>
        </w:tc>
        <w:tc>
          <w:tcPr>
            <w:tcW w:w="1144" w:type="dxa"/>
            <w:vMerge w:val="continue"/>
          </w:tcPr>
          <w:p>
            <w:pPr>
              <w:spacing w:line="276" w:lineRule="auto"/>
              <w:ind w:firstLine="404"/>
              <w:jc w:val="center"/>
              <w:rPr>
                <w:kern w:val="0"/>
                <w:sz w:val="20"/>
              </w:rPr>
            </w:pPr>
          </w:p>
        </w:tc>
        <w:tc>
          <w:tcPr>
            <w:tcW w:w="1443" w:type="dxa"/>
            <w:vAlign w:val="center"/>
          </w:tcPr>
          <w:p>
            <w:pPr>
              <w:spacing w:line="276" w:lineRule="auto"/>
              <w:rPr>
                <w:kern w:val="0"/>
                <w:sz w:val="20"/>
              </w:rPr>
            </w:pPr>
            <w:r>
              <w:rPr>
                <w:rFonts w:hint="eastAsia"/>
                <w:kern w:val="0"/>
                <w:sz w:val="20"/>
              </w:rPr>
              <w:t>内容策划与资源投放方案</w:t>
            </w:r>
          </w:p>
        </w:tc>
        <w:tc>
          <w:tcPr>
            <w:tcW w:w="4885" w:type="dxa"/>
            <w:vAlign w:val="center"/>
          </w:tcPr>
          <w:p>
            <w:pPr>
              <w:adjustRightInd w:val="0"/>
              <w:snapToGrid w:val="0"/>
              <w:spacing w:line="276" w:lineRule="auto"/>
              <w:rPr>
                <w:snapToGrid w:val="0"/>
                <w:kern w:val="0"/>
                <w:sz w:val="20"/>
                <w:szCs w:val="21"/>
              </w:rPr>
            </w:pPr>
            <w:r>
              <w:rPr>
                <w:rFonts w:hint="eastAsia"/>
                <w:snapToGrid w:val="0"/>
                <w:kern w:val="0"/>
                <w:sz w:val="20"/>
                <w:szCs w:val="21"/>
              </w:rPr>
              <w:t>对投标人提供的直播服务、本地推广、品宣达人视频、探店达人视频、东大门主题视频拍摄、</w:t>
            </w:r>
            <w:r>
              <w:rPr>
                <w:snapToGrid w:val="0"/>
                <w:kern w:val="0"/>
                <w:sz w:val="20"/>
                <w:szCs w:val="21"/>
              </w:rPr>
              <w:t>引流</w:t>
            </w:r>
            <w:r>
              <w:rPr>
                <w:rFonts w:hint="eastAsia"/>
                <w:snapToGrid w:val="0"/>
                <w:kern w:val="0"/>
                <w:sz w:val="20"/>
                <w:szCs w:val="21"/>
              </w:rPr>
              <w:t>等方案</w:t>
            </w:r>
            <w:r>
              <w:rPr>
                <w:snapToGrid w:val="0"/>
                <w:kern w:val="0"/>
                <w:sz w:val="20"/>
                <w:szCs w:val="21"/>
              </w:rPr>
              <w:t>进行打分</w:t>
            </w:r>
            <w:r>
              <w:rPr>
                <w:rFonts w:hint="eastAsia"/>
                <w:snapToGrid w:val="0"/>
                <w:kern w:val="0"/>
                <w:sz w:val="20"/>
                <w:szCs w:val="21"/>
              </w:rPr>
              <w:t>，打分区间12.0~20.0分。以0.1分为一个计分单位，酌情扣分。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050" w:type="dxa"/>
            <w:vMerge w:val="continue"/>
          </w:tcPr>
          <w:p>
            <w:pPr>
              <w:spacing w:line="276" w:lineRule="auto"/>
              <w:ind w:firstLine="404"/>
              <w:rPr>
                <w:kern w:val="0"/>
                <w:sz w:val="20"/>
              </w:rPr>
            </w:pPr>
          </w:p>
        </w:tc>
        <w:tc>
          <w:tcPr>
            <w:tcW w:w="1144" w:type="dxa"/>
            <w:vMerge w:val="continue"/>
          </w:tcPr>
          <w:p>
            <w:pPr>
              <w:spacing w:line="276" w:lineRule="auto"/>
              <w:ind w:firstLine="404"/>
              <w:jc w:val="center"/>
              <w:rPr>
                <w:kern w:val="0"/>
                <w:sz w:val="20"/>
              </w:rPr>
            </w:pPr>
          </w:p>
        </w:tc>
        <w:tc>
          <w:tcPr>
            <w:tcW w:w="1443" w:type="dxa"/>
            <w:vAlign w:val="center"/>
          </w:tcPr>
          <w:p>
            <w:pPr>
              <w:spacing w:line="276" w:lineRule="auto"/>
              <w:rPr>
                <w:kern w:val="0"/>
                <w:sz w:val="20"/>
              </w:rPr>
            </w:pPr>
            <w:r>
              <w:rPr>
                <w:rFonts w:hint="eastAsia"/>
                <w:kern w:val="0"/>
                <w:sz w:val="20"/>
              </w:rPr>
              <w:t>合理</w:t>
            </w:r>
            <w:r>
              <w:rPr>
                <w:kern w:val="0"/>
                <w:sz w:val="20"/>
              </w:rPr>
              <w:t>化建议</w:t>
            </w:r>
          </w:p>
        </w:tc>
        <w:tc>
          <w:tcPr>
            <w:tcW w:w="4885" w:type="dxa"/>
            <w:vAlign w:val="center"/>
          </w:tcPr>
          <w:p>
            <w:pPr>
              <w:adjustRightInd w:val="0"/>
              <w:snapToGrid w:val="0"/>
              <w:spacing w:line="276" w:lineRule="auto"/>
              <w:rPr>
                <w:kern w:val="0"/>
                <w:sz w:val="20"/>
              </w:rPr>
            </w:pPr>
            <w:r>
              <w:rPr>
                <w:rFonts w:hint="eastAsia"/>
                <w:kern w:val="0"/>
                <w:sz w:val="20"/>
              </w:rPr>
              <w:t>对投标人提供的本</w:t>
            </w:r>
            <w:r>
              <w:rPr>
                <w:kern w:val="0"/>
                <w:sz w:val="20"/>
              </w:rPr>
              <w:t>次</w:t>
            </w:r>
            <w:r>
              <w:rPr>
                <w:rFonts w:hint="eastAsia"/>
                <w:kern w:val="0"/>
                <w:sz w:val="20"/>
              </w:rPr>
              <w:t>东大门亲子乐园和口袋屋运动工场抖音线上售票服务</w:t>
            </w:r>
            <w:r>
              <w:rPr>
                <w:kern w:val="0"/>
                <w:sz w:val="20"/>
              </w:rPr>
              <w:t>的</w:t>
            </w:r>
            <w:r>
              <w:rPr>
                <w:rFonts w:hint="eastAsia"/>
                <w:kern w:val="0"/>
                <w:sz w:val="20"/>
              </w:rPr>
              <w:t>合理化建议方案，打分区间6.0~10.0分。以0.1分为一个计分单位，酌情扣分。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1050" w:type="dxa"/>
            <w:vAlign w:val="center"/>
          </w:tcPr>
          <w:p>
            <w:pPr>
              <w:snapToGrid w:val="0"/>
              <w:spacing w:line="276" w:lineRule="auto"/>
              <w:ind w:firstLine="404"/>
              <w:jc w:val="center"/>
              <w:rPr>
                <w:kern w:val="0"/>
                <w:sz w:val="20"/>
                <w:highlight w:val="red"/>
              </w:rPr>
            </w:pPr>
            <w:r>
              <w:rPr>
                <w:kern w:val="0"/>
                <w:sz w:val="20"/>
                <w:szCs w:val="21"/>
              </w:rPr>
              <w:t>2</w:t>
            </w:r>
          </w:p>
        </w:tc>
        <w:tc>
          <w:tcPr>
            <w:tcW w:w="1144" w:type="dxa"/>
            <w:vAlign w:val="center"/>
          </w:tcPr>
          <w:p>
            <w:pPr>
              <w:adjustRightInd w:val="0"/>
              <w:snapToGrid w:val="0"/>
              <w:spacing w:line="276" w:lineRule="auto"/>
              <w:jc w:val="center"/>
              <w:rPr>
                <w:snapToGrid w:val="0"/>
                <w:kern w:val="0"/>
                <w:sz w:val="20"/>
                <w:szCs w:val="21"/>
              </w:rPr>
            </w:pPr>
            <w:r>
              <w:rPr>
                <w:rFonts w:hint="eastAsia"/>
                <w:snapToGrid w:val="0"/>
                <w:kern w:val="0"/>
                <w:sz w:val="20"/>
                <w:szCs w:val="21"/>
              </w:rPr>
              <w:t>商务</w:t>
            </w:r>
            <w:r>
              <w:rPr>
                <w:snapToGrid w:val="0"/>
                <w:kern w:val="0"/>
                <w:sz w:val="20"/>
                <w:szCs w:val="21"/>
              </w:rPr>
              <w:t>评分标准</w:t>
            </w:r>
          </w:p>
          <w:p>
            <w:pPr>
              <w:adjustRightInd w:val="0"/>
              <w:snapToGrid w:val="0"/>
              <w:spacing w:line="276" w:lineRule="auto"/>
              <w:jc w:val="center"/>
              <w:rPr>
                <w:kern w:val="0"/>
                <w:sz w:val="20"/>
                <w:highlight w:val="red"/>
              </w:rPr>
            </w:pPr>
            <w:r>
              <w:rPr>
                <w:snapToGrid w:val="0"/>
                <w:kern w:val="0"/>
                <w:sz w:val="20"/>
                <w:szCs w:val="21"/>
              </w:rPr>
              <w:t>（10</w:t>
            </w:r>
            <w:r>
              <w:rPr>
                <w:rFonts w:hint="eastAsia"/>
                <w:snapToGrid w:val="0"/>
                <w:kern w:val="0"/>
                <w:sz w:val="20"/>
                <w:szCs w:val="21"/>
              </w:rPr>
              <w:t>分</w:t>
            </w:r>
          </w:p>
        </w:tc>
        <w:tc>
          <w:tcPr>
            <w:tcW w:w="1443" w:type="dxa"/>
            <w:vAlign w:val="center"/>
          </w:tcPr>
          <w:p>
            <w:pPr>
              <w:spacing w:line="276" w:lineRule="auto"/>
              <w:rPr>
                <w:kern w:val="0"/>
                <w:sz w:val="20"/>
                <w:highlight w:val="red"/>
              </w:rPr>
            </w:pPr>
            <w:r>
              <w:rPr>
                <w:snapToGrid w:val="0"/>
                <w:kern w:val="0"/>
                <w:sz w:val="20"/>
                <w:szCs w:val="21"/>
              </w:rPr>
              <w:t>企业业绩（10分）</w:t>
            </w:r>
          </w:p>
        </w:tc>
        <w:tc>
          <w:tcPr>
            <w:tcW w:w="4885" w:type="dxa"/>
          </w:tcPr>
          <w:p>
            <w:pPr>
              <w:adjustRightInd w:val="0"/>
              <w:snapToGrid w:val="0"/>
              <w:rPr>
                <w:kern w:val="0"/>
                <w:sz w:val="20"/>
              </w:rPr>
            </w:pPr>
            <w:r>
              <w:rPr>
                <w:rFonts w:hint="eastAsia"/>
                <w:kern w:val="0"/>
                <w:sz w:val="20"/>
              </w:rPr>
              <w:t>1、自202</w:t>
            </w:r>
            <w:r>
              <w:rPr>
                <w:kern w:val="0"/>
                <w:sz w:val="20"/>
              </w:rPr>
              <w:t>1</w:t>
            </w:r>
            <w:r>
              <w:rPr>
                <w:rFonts w:hint="eastAsia"/>
                <w:kern w:val="0"/>
                <w:sz w:val="20"/>
              </w:rPr>
              <w:t>年1月1日以来，供应商承担</w:t>
            </w:r>
            <w:r>
              <w:rPr>
                <w:kern w:val="0"/>
                <w:sz w:val="20"/>
              </w:rPr>
              <w:t>过类似线上</w:t>
            </w:r>
            <w:r>
              <w:rPr>
                <w:rFonts w:hint="eastAsia"/>
                <w:kern w:val="0"/>
                <w:sz w:val="20"/>
              </w:rPr>
              <w:t>票</w:t>
            </w:r>
            <w:r>
              <w:rPr>
                <w:kern w:val="0"/>
                <w:sz w:val="20"/>
              </w:rPr>
              <w:t>务销售</w:t>
            </w:r>
            <w:r>
              <w:rPr>
                <w:rFonts w:hint="eastAsia"/>
                <w:kern w:val="0"/>
                <w:sz w:val="20"/>
              </w:rPr>
              <w:t>业绩的，满足以上条件的每个得</w:t>
            </w:r>
            <w:r>
              <w:rPr>
                <w:kern w:val="0"/>
                <w:sz w:val="20"/>
              </w:rPr>
              <w:t>2</w:t>
            </w:r>
            <w:r>
              <w:rPr>
                <w:rFonts w:hint="eastAsia"/>
                <w:kern w:val="0"/>
                <w:sz w:val="20"/>
              </w:rPr>
              <w:t xml:space="preserve">分，最多得10分。 须提供合同及相关证明材料【合同不能体现的须另行提供项目招标人（或政府相关主管部门）出具的证明材料或官方网站公布信息】彩色扫描件。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1050" w:type="dxa"/>
            <w:vAlign w:val="center"/>
          </w:tcPr>
          <w:p>
            <w:pPr>
              <w:snapToGrid w:val="0"/>
              <w:spacing w:line="276" w:lineRule="auto"/>
              <w:ind w:firstLine="404"/>
              <w:jc w:val="center"/>
              <w:rPr>
                <w:kern w:val="0"/>
                <w:sz w:val="20"/>
                <w:szCs w:val="21"/>
              </w:rPr>
            </w:pPr>
            <w:r>
              <w:rPr>
                <w:rFonts w:hint="eastAsia"/>
                <w:kern w:val="0"/>
                <w:sz w:val="20"/>
                <w:szCs w:val="21"/>
              </w:rPr>
              <w:t>3</w:t>
            </w:r>
          </w:p>
        </w:tc>
        <w:tc>
          <w:tcPr>
            <w:tcW w:w="1144" w:type="dxa"/>
            <w:vAlign w:val="center"/>
          </w:tcPr>
          <w:p>
            <w:pPr>
              <w:adjustRightInd w:val="0"/>
              <w:snapToGrid w:val="0"/>
              <w:spacing w:line="276" w:lineRule="auto"/>
              <w:jc w:val="center"/>
              <w:rPr>
                <w:rFonts w:hint="eastAsia"/>
                <w:snapToGrid w:val="0"/>
                <w:kern w:val="0"/>
                <w:sz w:val="20"/>
                <w:szCs w:val="21"/>
              </w:rPr>
            </w:pPr>
            <w:r>
              <w:rPr>
                <w:rFonts w:hint="eastAsia"/>
                <w:snapToGrid w:val="0"/>
                <w:kern w:val="0"/>
                <w:sz w:val="20"/>
                <w:szCs w:val="21"/>
              </w:rPr>
              <w:t>报价</w:t>
            </w:r>
            <w:r>
              <w:rPr>
                <w:snapToGrid w:val="0"/>
                <w:kern w:val="0"/>
                <w:sz w:val="20"/>
                <w:szCs w:val="21"/>
              </w:rPr>
              <w:t>得分</w:t>
            </w:r>
          </w:p>
        </w:tc>
        <w:tc>
          <w:tcPr>
            <w:tcW w:w="1443" w:type="dxa"/>
            <w:vAlign w:val="center"/>
          </w:tcPr>
          <w:p>
            <w:pPr>
              <w:spacing w:line="276" w:lineRule="auto"/>
              <w:rPr>
                <w:snapToGrid w:val="0"/>
                <w:kern w:val="0"/>
                <w:sz w:val="20"/>
                <w:szCs w:val="21"/>
              </w:rPr>
            </w:pPr>
            <w:r>
              <w:rPr>
                <w:rFonts w:hint="eastAsia"/>
                <w:snapToGrid w:val="0"/>
                <w:kern w:val="0"/>
                <w:sz w:val="20"/>
                <w:szCs w:val="21"/>
              </w:rPr>
              <w:t>销售分成报价（</w:t>
            </w:r>
            <w:r>
              <w:rPr>
                <w:snapToGrid w:val="0"/>
                <w:kern w:val="0"/>
                <w:sz w:val="20"/>
                <w:szCs w:val="21"/>
              </w:rPr>
              <w:t>1</w:t>
            </w:r>
            <w:r>
              <w:rPr>
                <w:rFonts w:hint="eastAsia"/>
                <w:snapToGrid w:val="0"/>
                <w:kern w:val="0"/>
                <w:sz w:val="20"/>
                <w:szCs w:val="21"/>
              </w:rPr>
              <w:t>0分）</w:t>
            </w:r>
          </w:p>
        </w:tc>
        <w:tc>
          <w:tcPr>
            <w:tcW w:w="4885" w:type="dxa"/>
          </w:tcPr>
          <w:p>
            <w:pPr>
              <w:adjustRightInd w:val="0"/>
              <w:snapToGrid w:val="0"/>
              <w:rPr>
                <w:rFonts w:hint="eastAsia"/>
                <w:kern w:val="0"/>
                <w:sz w:val="20"/>
              </w:rPr>
            </w:pPr>
            <w:r>
              <w:rPr>
                <w:rFonts w:hint="eastAsia"/>
                <w:kern w:val="0"/>
                <w:sz w:val="20"/>
              </w:rPr>
              <w:t>满足招标文件要求且投标价格最低的投标报价为评标基准价，其价格分为满分。其他投标人的价格分统一按照下列公式计算：</w:t>
            </w:r>
          </w:p>
          <w:p>
            <w:pPr>
              <w:adjustRightInd w:val="0"/>
              <w:snapToGrid w:val="0"/>
              <w:rPr>
                <w:rFonts w:hint="eastAsia"/>
                <w:kern w:val="0"/>
                <w:sz w:val="20"/>
              </w:rPr>
            </w:pPr>
            <w:r>
              <w:rPr>
                <w:rFonts w:hint="eastAsia"/>
                <w:kern w:val="0"/>
                <w:sz w:val="20"/>
              </w:rPr>
              <w:t>投标报价得分=(评标基准价／投标报价)×</w:t>
            </w:r>
            <w:r>
              <w:rPr>
                <w:kern w:val="0"/>
                <w:sz w:val="20"/>
              </w:rPr>
              <w:t>1</w:t>
            </w:r>
            <w:r>
              <w:rPr>
                <w:rFonts w:hint="eastAsia"/>
                <w:kern w:val="0"/>
                <w:sz w:val="20"/>
              </w:rPr>
              <w:t>0（该结果四舍五入，保留两位小数）</w:t>
            </w:r>
          </w:p>
        </w:tc>
      </w:tr>
    </w:tbl>
    <w:p>
      <w:pPr>
        <w:adjustRightInd w:val="0"/>
        <w:snapToGrid w:val="0"/>
        <w:spacing w:line="576" w:lineRule="exact"/>
        <w:ind w:firstLine="640" w:firstLineChars="200"/>
        <w:rPr>
          <w:rFonts w:ascii="宋体" w:hAnsi="宋体"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_GBK">
    <w:altName w:val="Microsoft YaHei UI"/>
    <w:panose1 w:val="00000000000000000000"/>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altName w:val="等线"/>
    <w:panose1 w:val="00000000000000000000"/>
    <w:charset w:val="86"/>
    <w:family w:val="roman"/>
    <w:pitch w:val="default"/>
    <w:sig w:usb0="00000000" w:usb1="0000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E8EDA2"/>
    <w:multiLevelType w:val="singleLevel"/>
    <w:tmpl w:val="C0E8EDA2"/>
    <w:lvl w:ilvl="0" w:tentative="0">
      <w:start w:val="2"/>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iM2ZiNjZhNTY5MGY3ZGJlM2NhM2U1NTA0NjE2YzUifQ=="/>
  </w:docVars>
  <w:rsids>
    <w:rsidRoot w:val="00A16158"/>
    <w:rsid w:val="0000333A"/>
    <w:rsid w:val="000043EB"/>
    <w:rsid w:val="0002311F"/>
    <w:rsid w:val="0007187B"/>
    <w:rsid w:val="0008106C"/>
    <w:rsid w:val="00081C21"/>
    <w:rsid w:val="000C0B6E"/>
    <w:rsid w:val="000D3E0A"/>
    <w:rsid w:val="00146BB6"/>
    <w:rsid w:val="00164E00"/>
    <w:rsid w:val="001757E5"/>
    <w:rsid w:val="0022514A"/>
    <w:rsid w:val="0023643F"/>
    <w:rsid w:val="00246FAA"/>
    <w:rsid w:val="00272840"/>
    <w:rsid w:val="002D4AD3"/>
    <w:rsid w:val="003B5D6D"/>
    <w:rsid w:val="003E1CF5"/>
    <w:rsid w:val="004138A6"/>
    <w:rsid w:val="004207D6"/>
    <w:rsid w:val="00446FE6"/>
    <w:rsid w:val="0047067B"/>
    <w:rsid w:val="00474B01"/>
    <w:rsid w:val="00492755"/>
    <w:rsid w:val="004A026C"/>
    <w:rsid w:val="004B7E62"/>
    <w:rsid w:val="004C6149"/>
    <w:rsid w:val="004C69C3"/>
    <w:rsid w:val="004D0687"/>
    <w:rsid w:val="004F1F96"/>
    <w:rsid w:val="00515A88"/>
    <w:rsid w:val="00563B07"/>
    <w:rsid w:val="005D78A4"/>
    <w:rsid w:val="00624227"/>
    <w:rsid w:val="00624920"/>
    <w:rsid w:val="00636B2B"/>
    <w:rsid w:val="00657221"/>
    <w:rsid w:val="00665EC9"/>
    <w:rsid w:val="006662DC"/>
    <w:rsid w:val="00670D7D"/>
    <w:rsid w:val="00687CDC"/>
    <w:rsid w:val="006B5505"/>
    <w:rsid w:val="00703E63"/>
    <w:rsid w:val="00740FA2"/>
    <w:rsid w:val="00776682"/>
    <w:rsid w:val="007A472E"/>
    <w:rsid w:val="007B5F26"/>
    <w:rsid w:val="007C2F2D"/>
    <w:rsid w:val="008261FC"/>
    <w:rsid w:val="00835D1C"/>
    <w:rsid w:val="00846F6D"/>
    <w:rsid w:val="00880F41"/>
    <w:rsid w:val="008E0AA3"/>
    <w:rsid w:val="00926576"/>
    <w:rsid w:val="00937637"/>
    <w:rsid w:val="0095682D"/>
    <w:rsid w:val="00966AA4"/>
    <w:rsid w:val="00974396"/>
    <w:rsid w:val="00A16158"/>
    <w:rsid w:val="00A25B7B"/>
    <w:rsid w:val="00A756D3"/>
    <w:rsid w:val="00AC268A"/>
    <w:rsid w:val="00AD1069"/>
    <w:rsid w:val="00AD5DC4"/>
    <w:rsid w:val="00B25C9F"/>
    <w:rsid w:val="00B27408"/>
    <w:rsid w:val="00B72764"/>
    <w:rsid w:val="00C0504C"/>
    <w:rsid w:val="00C17765"/>
    <w:rsid w:val="00C22EA2"/>
    <w:rsid w:val="00C334EC"/>
    <w:rsid w:val="00C415A2"/>
    <w:rsid w:val="00CD2CBA"/>
    <w:rsid w:val="00CF6275"/>
    <w:rsid w:val="00D4114B"/>
    <w:rsid w:val="00D90722"/>
    <w:rsid w:val="00DF054D"/>
    <w:rsid w:val="00E70150"/>
    <w:rsid w:val="00E7270D"/>
    <w:rsid w:val="00EE0A99"/>
    <w:rsid w:val="00EE3E58"/>
    <w:rsid w:val="00F33DD2"/>
    <w:rsid w:val="00F36631"/>
    <w:rsid w:val="00F57955"/>
    <w:rsid w:val="00F83458"/>
    <w:rsid w:val="00FE398C"/>
    <w:rsid w:val="03577A2F"/>
    <w:rsid w:val="06BC4705"/>
    <w:rsid w:val="0B1D330C"/>
    <w:rsid w:val="16180093"/>
    <w:rsid w:val="17013139"/>
    <w:rsid w:val="196359F8"/>
    <w:rsid w:val="1BA50EE0"/>
    <w:rsid w:val="296C6773"/>
    <w:rsid w:val="2E601ADF"/>
    <w:rsid w:val="3196159F"/>
    <w:rsid w:val="47B91EA3"/>
    <w:rsid w:val="48A04C84"/>
    <w:rsid w:val="48AE321A"/>
    <w:rsid w:val="4E77182F"/>
    <w:rsid w:val="557E0712"/>
    <w:rsid w:val="559019BE"/>
    <w:rsid w:val="61B054B5"/>
    <w:rsid w:val="62825A4C"/>
    <w:rsid w:val="63576530"/>
    <w:rsid w:val="67565FB7"/>
    <w:rsid w:val="683C380A"/>
    <w:rsid w:val="697818A4"/>
    <w:rsid w:val="6B347DB0"/>
    <w:rsid w:val="6DB97DE8"/>
    <w:rsid w:val="71801199"/>
    <w:rsid w:val="747E07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autoRedefine/>
    <w:qFormat/>
    <w:uiPriority w:val="0"/>
    <w:rPr>
      <w:sz w:val="18"/>
      <w:szCs w:val="18"/>
    </w:rPr>
  </w:style>
  <w:style w:type="paragraph" w:styleId="4">
    <w:name w:val="footer"/>
    <w:basedOn w:val="1"/>
    <w:link w:val="12"/>
    <w:autoRedefine/>
    <w:qFormat/>
    <w:uiPriority w:val="0"/>
    <w:pPr>
      <w:tabs>
        <w:tab w:val="center" w:pos="4153"/>
        <w:tab w:val="right" w:pos="8306"/>
      </w:tabs>
      <w:snapToGrid w:val="0"/>
      <w:jc w:val="left"/>
    </w:pPr>
    <w:rPr>
      <w:sz w:val="18"/>
      <w:szCs w:val="18"/>
    </w:rPr>
  </w:style>
  <w:style w:type="paragraph" w:styleId="5">
    <w:name w:val="header"/>
    <w:basedOn w:val="1"/>
    <w:link w:val="11"/>
    <w:autoRedefine/>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table" w:customStyle="1" w:styleId="10">
    <w:name w:val="Table Normal"/>
    <w:qFormat/>
    <w:uiPriority w:val="0"/>
    <w:tblPr>
      <w:tblCellMar>
        <w:top w:w="0" w:type="dxa"/>
        <w:left w:w="0" w:type="dxa"/>
        <w:bottom w:w="0" w:type="dxa"/>
        <w:right w:w="0" w:type="dxa"/>
      </w:tblCellMar>
    </w:tblPr>
  </w:style>
  <w:style w:type="character" w:customStyle="1" w:styleId="11">
    <w:name w:val="页眉 字符"/>
    <w:basedOn w:val="8"/>
    <w:link w:val="5"/>
    <w:autoRedefine/>
    <w:qFormat/>
    <w:uiPriority w:val="0"/>
    <w:rPr>
      <w:rFonts w:ascii="Calibri" w:hAnsi="Calibri" w:cs="宋体"/>
      <w:kern w:val="2"/>
      <w:sz w:val="18"/>
      <w:szCs w:val="18"/>
    </w:rPr>
  </w:style>
  <w:style w:type="character" w:customStyle="1" w:styleId="12">
    <w:name w:val="页脚 字符"/>
    <w:basedOn w:val="8"/>
    <w:link w:val="4"/>
    <w:autoRedefine/>
    <w:qFormat/>
    <w:uiPriority w:val="0"/>
    <w:rPr>
      <w:rFonts w:ascii="Calibri" w:hAnsi="Calibri" w:cs="宋体"/>
      <w:kern w:val="2"/>
      <w:sz w:val="18"/>
      <w:szCs w:val="18"/>
    </w:rPr>
  </w:style>
  <w:style w:type="character" w:customStyle="1" w:styleId="13">
    <w:name w:val="批注框文本 字符"/>
    <w:basedOn w:val="8"/>
    <w:link w:val="3"/>
    <w:autoRedefine/>
    <w:qFormat/>
    <w:uiPriority w:val="0"/>
    <w:rPr>
      <w:rFonts w:ascii="Calibri" w:hAnsi="Calibri" w:cs="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4467</Words>
  <Characters>4787</Characters>
  <Lines>41</Lines>
  <Paragraphs>11</Paragraphs>
  <TotalTime>4117</TotalTime>
  <ScaleCrop>false</ScaleCrop>
  <LinksUpToDate>false</LinksUpToDate>
  <CharactersWithSpaces>5568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2023-03-06T00:48:00Z</dcterms:created>
  <dc:creator>Administrator</dc:creator>
  <cp:lastModifiedBy>czy</cp:lastModifiedBy>
  <dcterms:modified xsi:type="dcterms:W3CDTF">2024-06-27T08:52:03Z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0DC9FBE85A28464EBC62723055BC2786_13</vt:lpwstr>
  </property>
</Properties>
</file>